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B42199">
      <w:pPr>
        <w:pStyle w:val="33"/>
        <w:wordWrap/>
        <w:overflowPunct w:val="0"/>
        <w:spacing w:line="360" w:lineRule="auto"/>
        <w:jc w:val="center"/>
        <w:rPr>
          <w:rFonts w:hint="default" w:ascii="Calibri" w:hAnsi="Calibri" w:cs="Calibri" w:eastAsiaTheme="minorHAnsi"/>
          <w:b/>
          <w:color w:val="auto"/>
          <w:sz w:val="24"/>
          <w:szCs w:val="26"/>
          <w:lang w:val="en-US"/>
        </w:rPr>
      </w:pPr>
      <w:r>
        <w:rPr>
          <w:rFonts w:ascii="Calibri" w:hAnsi="Calibri" w:cs="Calibri" w:eastAsiaTheme="minorHAnsi"/>
          <w:b/>
          <w:color w:val="auto"/>
          <w:sz w:val="24"/>
          <w:szCs w:val="26"/>
        </w:rPr>
        <w:t>ARARIO GALLERY S</w:t>
      </w:r>
      <w:r>
        <w:rPr>
          <w:rFonts w:hint="default" w:ascii="Calibri" w:hAnsi="Calibri" w:cs="Calibri" w:eastAsiaTheme="minorHAnsi"/>
          <w:b/>
          <w:color w:val="auto"/>
          <w:sz w:val="24"/>
          <w:szCs w:val="26"/>
          <w:lang w:val="en-US"/>
        </w:rPr>
        <w:t>HANGHAI</w:t>
      </w:r>
    </w:p>
    <w:p w14:paraId="170EB716">
      <w:pPr>
        <w:spacing w:after="0"/>
        <w:jc w:val="center"/>
        <w:rPr>
          <w:rFonts w:hint="default" w:ascii="Calibri" w:hAnsi="Calibri" w:cs="Calibri"/>
          <w:b/>
          <w:bCs/>
          <w:sz w:val="28"/>
          <w:szCs w:val="28"/>
          <w:lang w:val="en-US"/>
        </w:rPr>
      </w:pPr>
      <w:r>
        <w:rPr>
          <w:rFonts w:hint="default" w:ascii="Calibri" w:hAnsi="Calibri" w:cs="Calibri"/>
          <w:b/>
          <w:bCs/>
          <w:sz w:val="28"/>
          <w:szCs w:val="28"/>
          <w:lang w:val="en-US"/>
        </w:rPr>
        <w:t>WANG Chen</w:t>
      </w:r>
    </w:p>
    <w:p w14:paraId="52EE325B">
      <w:pPr>
        <w:spacing w:after="0"/>
        <w:jc w:val="center"/>
        <w:rPr>
          <w:rFonts w:hint="default" w:ascii="Calibri" w:hAnsi="Calibri" w:cs="Calibri"/>
          <w:b/>
          <w:bCs/>
          <w:i/>
          <w:sz w:val="32"/>
          <w:szCs w:val="28"/>
          <w:lang w:val="en-US"/>
        </w:rPr>
      </w:pPr>
      <w:r>
        <w:rPr>
          <w:rFonts w:hint="default" w:ascii="Calibri" w:hAnsi="Calibri" w:cs="Calibri"/>
          <w:b/>
          <w:bCs/>
          <w:i/>
          <w:sz w:val="32"/>
          <w:szCs w:val="28"/>
          <w:lang w:val="en-US"/>
        </w:rPr>
        <w:t>Touching Red</w:t>
      </w:r>
    </w:p>
    <w:p w14:paraId="1BBB4460">
      <w:pPr>
        <w:pStyle w:val="29"/>
        <w:wordWrap/>
        <w:overflowPunct w:val="0"/>
        <w:jc w:val="center"/>
        <w:rPr>
          <w:rFonts w:cs="Arial" w:eastAsiaTheme="minorHAnsi"/>
          <w:b/>
          <w:sz w:val="16"/>
          <w:szCs w:val="16"/>
        </w:rPr>
      </w:pPr>
    </w:p>
    <w:p w14:paraId="1B913220">
      <w:pPr>
        <w:pStyle w:val="29"/>
        <w:tabs>
          <w:tab w:val="left" w:pos="6615"/>
        </w:tabs>
        <w:wordWrap/>
        <w:overflowPunct w:val="0"/>
        <w:jc w:val="left"/>
        <w:rPr>
          <w:rFonts w:ascii="Calibri" w:hAnsi="Calibri" w:cs="Calibri" w:eastAsiaTheme="minorHAnsi"/>
          <w:b/>
          <w:sz w:val="16"/>
          <w:szCs w:val="16"/>
        </w:rPr>
      </w:pPr>
      <w:r>
        <w:rPr>
          <w:rFonts w:hint="eastAsia" w:cs="Arial" w:eastAsiaTheme="minorHAnsi"/>
          <w:b/>
          <w:sz w:val="16"/>
          <w:szCs w:val="16"/>
        </w:rPr>
        <w:drawing>
          <wp:inline distT="0" distB="0" distL="0" distR="0">
            <wp:extent cx="6188710" cy="3531870"/>
            <wp:effectExtent l="0" t="0" r="8890" b="24130"/>
            <wp:docPr id="5" name="그림 5" descr="/Volumes/ARARIO2026/202603_王晨/3. Image/2. Installation Views/3-14原始文件17056.jpg3-14原始文件1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Volumes/ARARIO2026/202603_王晨/3. Image/2. Installation Views/3-14原始文件17056.jpg3-14原始文件17056"/>
                    <pic:cNvPicPr>
                      <a:picLocks noChangeAspect="1"/>
                    </pic:cNvPicPr>
                  </pic:nvPicPr>
                  <pic:blipFill>
                    <a:blip r:embed="rId8"/>
                    <a:srcRect t="11969" b="11969"/>
                    <a:stretch>
                      <a:fillRect/>
                    </a:stretch>
                  </pic:blipFill>
                  <pic:spPr>
                    <a:xfrm>
                      <a:off x="0" y="0"/>
                      <a:ext cx="6188710" cy="3531870"/>
                    </a:xfrm>
                    <a:prstGeom prst="rect">
                      <a:avLst/>
                    </a:prstGeom>
                    <a:ln>
                      <a:noFill/>
                    </a:ln>
                  </pic:spPr>
                </pic:pic>
              </a:graphicData>
            </a:graphic>
          </wp:inline>
        </w:drawing>
      </w:r>
      <w:r>
        <w:rPr>
          <w:rFonts w:ascii="Calibri" w:hAnsi="Calibri" w:cs="Calibri" w:eastAsiaTheme="minorHAnsi"/>
          <w:b/>
          <w:sz w:val="16"/>
          <w:szCs w:val="16"/>
        </w:rPr>
        <w:tab/>
      </w:r>
    </w:p>
    <w:p w14:paraId="4F0560C7">
      <w:pPr>
        <w:overflowPunct w:val="0"/>
        <w:autoSpaceDE w:val="0"/>
        <w:autoSpaceDN w:val="0"/>
        <w:spacing w:after="0" w:line="240" w:lineRule="auto"/>
        <w:jc w:val="center"/>
        <w:rPr>
          <w:rFonts w:ascii="Calibri" w:hAnsi="Calibri" w:cs="Calibri" w:eastAsiaTheme="minorHAnsi"/>
          <w:b/>
          <w:color w:val="auto"/>
          <w:sz w:val="18"/>
          <w:szCs w:val="16"/>
        </w:rPr>
      </w:pPr>
      <w:r>
        <w:rPr>
          <w:rFonts w:ascii="Calibri" w:hAnsi="Calibri" w:cs="Calibri" w:eastAsiaTheme="minorHAnsi"/>
          <w:b/>
          <w:color w:val="auto"/>
          <w:sz w:val="18"/>
          <w:szCs w:val="16"/>
        </w:rPr>
        <w:t xml:space="preserve">Installation view of </w:t>
      </w:r>
      <w:r>
        <w:rPr>
          <w:rFonts w:hint="default" w:ascii="Calibri" w:hAnsi="Calibri" w:cs="Calibri" w:eastAsiaTheme="minorHAnsi"/>
          <w:b/>
          <w:color w:val="auto"/>
          <w:sz w:val="18"/>
          <w:szCs w:val="16"/>
          <w:lang w:val="en-US"/>
        </w:rPr>
        <w:t>WANG Chen</w:t>
      </w:r>
      <w:r>
        <w:rPr>
          <w:rFonts w:ascii="Calibri" w:hAnsi="Calibri" w:cs="Calibri" w:eastAsiaTheme="minorHAnsi"/>
          <w:b/>
          <w:i/>
          <w:color w:val="auto"/>
          <w:sz w:val="18"/>
          <w:szCs w:val="16"/>
        </w:rPr>
        <w:t xml:space="preserve">: </w:t>
      </w:r>
      <w:r>
        <w:rPr>
          <w:rFonts w:hint="default" w:ascii="Calibri" w:hAnsi="Calibri" w:cs="Calibri" w:eastAsiaTheme="minorHAnsi"/>
          <w:b/>
          <w:i/>
          <w:color w:val="auto"/>
          <w:sz w:val="18"/>
          <w:szCs w:val="16"/>
          <w:lang w:val="en-US"/>
        </w:rPr>
        <w:t>Touching Red</w:t>
      </w:r>
      <w:r>
        <w:rPr>
          <w:rFonts w:ascii="Calibri" w:hAnsi="Calibri" w:cs="Calibri" w:eastAsiaTheme="minorHAnsi"/>
          <w:b/>
          <w:i/>
          <w:color w:val="auto"/>
          <w:sz w:val="18"/>
          <w:szCs w:val="16"/>
        </w:rPr>
        <w:t xml:space="preserve"> </w:t>
      </w:r>
      <w:r>
        <w:rPr>
          <w:rFonts w:ascii="Calibri" w:hAnsi="Calibri" w:cs="Calibri" w:eastAsiaTheme="minorHAnsi"/>
          <w:b/>
          <w:color w:val="auto"/>
          <w:sz w:val="18"/>
          <w:szCs w:val="16"/>
        </w:rPr>
        <w:t xml:space="preserve">at ARARIO GALLERY </w:t>
      </w:r>
      <w:r>
        <w:rPr>
          <w:rFonts w:hint="default" w:ascii="Calibri" w:hAnsi="Calibri" w:cs="Calibri" w:eastAsiaTheme="minorHAnsi"/>
          <w:b/>
          <w:color w:val="auto"/>
          <w:sz w:val="18"/>
          <w:szCs w:val="16"/>
          <w:lang w:val="en-US"/>
        </w:rPr>
        <w:t>SHANGHAI</w:t>
      </w:r>
      <w:r>
        <w:rPr>
          <w:rFonts w:ascii="Calibri" w:hAnsi="Calibri" w:cs="Calibri" w:eastAsiaTheme="minorHAnsi"/>
          <w:b/>
          <w:color w:val="auto"/>
          <w:sz w:val="18"/>
          <w:szCs w:val="16"/>
        </w:rPr>
        <w:t xml:space="preserve">, </w:t>
      </w:r>
      <w:r>
        <w:rPr>
          <w:rFonts w:hint="default" w:ascii="Calibri" w:hAnsi="Calibri" w:cs="Calibri" w:eastAsiaTheme="minorHAnsi"/>
          <w:b/>
          <w:color w:val="auto"/>
          <w:sz w:val="18"/>
          <w:szCs w:val="16"/>
          <w:lang w:val="en-US"/>
        </w:rPr>
        <w:t>Shanghai</w:t>
      </w:r>
      <w:r>
        <w:rPr>
          <w:rFonts w:ascii="Calibri" w:hAnsi="Calibri" w:cs="Calibri" w:eastAsiaTheme="minorHAnsi"/>
          <w:b/>
          <w:color w:val="auto"/>
          <w:sz w:val="18"/>
          <w:szCs w:val="16"/>
        </w:rPr>
        <w:t xml:space="preserve">, </w:t>
      </w:r>
      <w:r>
        <w:rPr>
          <w:rFonts w:hint="default" w:ascii="Calibri" w:hAnsi="Calibri" w:cs="Calibri" w:eastAsiaTheme="minorHAnsi"/>
          <w:b/>
          <w:color w:val="auto"/>
          <w:sz w:val="18"/>
          <w:szCs w:val="16"/>
          <w:lang w:val="en-US"/>
        </w:rPr>
        <w:t>China</w:t>
      </w:r>
      <w:r>
        <w:rPr>
          <w:rFonts w:ascii="Calibri" w:hAnsi="Calibri" w:cs="Calibri" w:eastAsiaTheme="minorHAnsi"/>
          <w:b/>
          <w:color w:val="auto"/>
          <w:sz w:val="18"/>
          <w:szCs w:val="16"/>
        </w:rPr>
        <w:t>, 202</w:t>
      </w:r>
      <w:r>
        <w:rPr>
          <w:rFonts w:hint="default" w:ascii="Calibri" w:hAnsi="Calibri" w:cs="Calibri" w:eastAsiaTheme="minorHAnsi"/>
          <w:b/>
          <w:color w:val="auto"/>
          <w:sz w:val="18"/>
          <w:szCs w:val="16"/>
          <w:lang w:val="en-US"/>
        </w:rPr>
        <w:t>6</w:t>
      </w:r>
      <w:r>
        <w:rPr>
          <w:rFonts w:ascii="Calibri" w:hAnsi="Calibri" w:cs="Calibri" w:eastAsiaTheme="minorHAnsi"/>
          <w:b/>
          <w:color w:val="auto"/>
          <w:sz w:val="18"/>
          <w:szCs w:val="16"/>
        </w:rPr>
        <w:t>.</w:t>
      </w:r>
    </w:p>
    <w:p w14:paraId="2B54C5F4">
      <w:pPr>
        <w:pStyle w:val="29"/>
        <w:wordWrap/>
        <w:overflowPunct w:val="0"/>
        <w:spacing w:line="276" w:lineRule="auto"/>
        <w:jc w:val="center"/>
        <w:rPr>
          <w:rFonts w:ascii="Calibri" w:hAnsi="Calibri" w:cs="Calibri" w:eastAsiaTheme="minorHAnsi"/>
          <w:sz w:val="18"/>
          <w:szCs w:val="18"/>
        </w:rPr>
      </w:pPr>
    </w:p>
    <w:tbl>
      <w:tblPr>
        <w:tblStyle w:val="2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32"/>
        <w:gridCol w:w="267"/>
        <w:gridCol w:w="8466"/>
      </w:tblGrid>
      <w:tr w14:paraId="414B5CC6">
        <w:tc>
          <w:tcPr>
            <w:tcW w:w="1132" w:type="dxa"/>
            <w:tcMar>
              <w:top w:w="57" w:type="dxa"/>
              <w:bottom w:w="57" w:type="dxa"/>
            </w:tcMar>
          </w:tcPr>
          <w:p w14:paraId="6E3AEF57">
            <w:pPr>
              <w:pStyle w:val="29"/>
              <w:wordWrap/>
              <w:spacing w:line="276" w:lineRule="auto"/>
              <w:rPr>
                <w:rFonts w:ascii="Calibri" w:hAnsi="Calibri" w:cs="Calibri" w:eastAsiaTheme="minorHAnsi"/>
                <w:b/>
                <w:sz w:val="18"/>
                <w:szCs w:val="18"/>
              </w:rPr>
            </w:pPr>
            <w:r>
              <w:rPr>
                <w:rFonts w:ascii="Calibri" w:hAnsi="Calibri" w:cs="Calibri" w:eastAsiaTheme="minorHAnsi"/>
                <w:b/>
                <w:sz w:val="18"/>
                <w:szCs w:val="18"/>
              </w:rPr>
              <w:t>Artist</w:t>
            </w:r>
          </w:p>
          <w:p w14:paraId="65FCC44E">
            <w:pPr>
              <w:pStyle w:val="29"/>
              <w:wordWrap/>
              <w:spacing w:line="276" w:lineRule="auto"/>
              <w:rPr>
                <w:rFonts w:ascii="Calibri" w:hAnsi="Calibri" w:cs="Calibri" w:eastAsiaTheme="minorHAnsi"/>
                <w:b/>
                <w:sz w:val="18"/>
                <w:szCs w:val="18"/>
              </w:rPr>
            </w:pPr>
            <w:r>
              <w:rPr>
                <w:rFonts w:ascii="Calibri" w:hAnsi="Calibri" w:cs="Calibri" w:eastAsiaTheme="minorHAnsi"/>
                <w:b/>
                <w:sz w:val="18"/>
                <w:szCs w:val="18"/>
              </w:rPr>
              <w:t>Title</w:t>
            </w:r>
          </w:p>
          <w:p w14:paraId="2D03CD29">
            <w:pPr>
              <w:pStyle w:val="29"/>
              <w:wordWrap/>
              <w:spacing w:line="276" w:lineRule="auto"/>
              <w:rPr>
                <w:rFonts w:ascii="Calibri" w:hAnsi="Calibri" w:cs="Calibri" w:eastAsiaTheme="minorHAnsi"/>
                <w:b/>
                <w:sz w:val="18"/>
                <w:szCs w:val="18"/>
              </w:rPr>
            </w:pPr>
            <w:r>
              <w:rPr>
                <w:rFonts w:ascii="Calibri" w:hAnsi="Calibri" w:cs="Calibri" w:eastAsiaTheme="minorHAnsi"/>
                <w:b/>
                <w:sz w:val="18"/>
                <w:szCs w:val="18"/>
              </w:rPr>
              <w:t>Dates</w:t>
            </w:r>
          </w:p>
          <w:p w14:paraId="05E27C28">
            <w:pPr>
              <w:pStyle w:val="29"/>
              <w:wordWrap/>
              <w:spacing w:line="276" w:lineRule="auto"/>
              <w:rPr>
                <w:rFonts w:ascii="Calibri" w:hAnsi="Calibri" w:cs="Calibri" w:eastAsiaTheme="minorHAnsi"/>
                <w:b/>
                <w:sz w:val="18"/>
                <w:szCs w:val="18"/>
              </w:rPr>
            </w:pPr>
            <w:r>
              <w:rPr>
                <w:rFonts w:ascii="Calibri" w:hAnsi="Calibri" w:cs="Calibri" w:eastAsiaTheme="minorHAnsi"/>
                <w:b/>
                <w:sz w:val="18"/>
                <w:szCs w:val="18"/>
              </w:rPr>
              <w:t>Venue</w:t>
            </w:r>
          </w:p>
          <w:p w14:paraId="5CC1D156">
            <w:pPr>
              <w:pStyle w:val="29"/>
              <w:wordWrap/>
              <w:overflowPunct w:val="0"/>
              <w:spacing w:line="276" w:lineRule="auto"/>
              <w:rPr>
                <w:rFonts w:ascii="Calibri" w:hAnsi="Calibri" w:cs="Calibri" w:eastAsiaTheme="minorHAnsi"/>
                <w:b/>
                <w:sz w:val="18"/>
                <w:szCs w:val="18"/>
              </w:rPr>
            </w:pPr>
            <w:r>
              <w:rPr>
                <w:rFonts w:ascii="Calibri" w:hAnsi="Calibri" w:cs="Calibri" w:eastAsiaTheme="minorHAnsi"/>
                <w:b/>
                <w:sz w:val="18"/>
                <w:szCs w:val="18"/>
              </w:rPr>
              <w:t>Artworks</w:t>
            </w:r>
          </w:p>
        </w:tc>
        <w:tc>
          <w:tcPr>
            <w:tcW w:w="256" w:type="dxa"/>
            <w:tcMar>
              <w:top w:w="57" w:type="dxa"/>
              <w:bottom w:w="57" w:type="dxa"/>
            </w:tcMar>
          </w:tcPr>
          <w:p w14:paraId="1288C309">
            <w:pPr>
              <w:pStyle w:val="29"/>
              <w:wordWrap/>
              <w:overflowPunct w:val="0"/>
              <w:spacing w:line="276" w:lineRule="auto"/>
              <w:rPr>
                <w:rFonts w:ascii="Calibri" w:hAnsi="Calibri" w:cs="Calibri" w:eastAsiaTheme="minorHAnsi"/>
                <w:sz w:val="18"/>
                <w:szCs w:val="18"/>
              </w:rPr>
            </w:pPr>
            <w:r>
              <w:rPr>
                <w:rFonts w:ascii="Calibri" w:hAnsi="Calibri" w:cs="Calibri" w:eastAsiaTheme="minorHAnsi"/>
                <w:sz w:val="18"/>
                <w:szCs w:val="18"/>
              </w:rPr>
              <w:t>:</w:t>
            </w:r>
          </w:p>
          <w:p w14:paraId="23AEEE3D">
            <w:pPr>
              <w:pStyle w:val="29"/>
              <w:wordWrap/>
              <w:overflowPunct w:val="0"/>
              <w:spacing w:line="276" w:lineRule="auto"/>
              <w:rPr>
                <w:rFonts w:ascii="Calibri" w:hAnsi="Calibri" w:cs="Calibri" w:eastAsiaTheme="minorHAnsi"/>
                <w:sz w:val="18"/>
                <w:szCs w:val="18"/>
              </w:rPr>
            </w:pPr>
            <w:r>
              <w:rPr>
                <w:rFonts w:ascii="Calibri" w:hAnsi="Calibri" w:cs="Calibri" w:eastAsiaTheme="minorHAnsi"/>
                <w:sz w:val="18"/>
                <w:szCs w:val="18"/>
              </w:rPr>
              <w:t>:</w:t>
            </w:r>
          </w:p>
          <w:p w14:paraId="08F655F5">
            <w:pPr>
              <w:pStyle w:val="29"/>
              <w:wordWrap/>
              <w:overflowPunct w:val="0"/>
              <w:spacing w:line="276" w:lineRule="auto"/>
              <w:rPr>
                <w:rFonts w:ascii="Calibri" w:hAnsi="Calibri" w:cs="Calibri" w:eastAsiaTheme="minorHAnsi"/>
                <w:sz w:val="18"/>
                <w:szCs w:val="18"/>
              </w:rPr>
            </w:pPr>
            <w:r>
              <w:rPr>
                <w:rFonts w:ascii="Calibri" w:hAnsi="Calibri" w:cs="Calibri" w:eastAsiaTheme="minorHAnsi"/>
                <w:sz w:val="18"/>
                <w:szCs w:val="18"/>
              </w:rPr>
              <w:t>:</w:t>
            </w:r>
          </w:p>
          <w:p w14:paraId="6D4C4987">
            <w:pPr>
              <w:pStyle w:val="29"/>
              <w:wordWrap/>
              <w:overflowPunct w:val="0"/>
              <w:spacing w:line="276" w:lineRule="auto"/>
              <w:rPr>
                <w:rFonts w:ascii="Calibri" w:hAnsi="Calibri" w:cs="Calibri" w:eastAsiaTheme="minorHAnsi"/>
                <w:sz w:val="18"/>
                <w:szCs w:val="18"/>
              </w:rPr>
            </w:pPr>
            <w:r>
              <w:rPr>
                <w:rFonts w:ascii="Calibri" w:hAnsi="Calibri" w:cs="Calibri" w:eastAsiaTheme="minorHAnsi"/>
                <w:sz w:val="18"/>
                <w:szCs w:val="18"/>
              </w:rPr>
              <w:t>:</w:t>
            </w:r>
          </w:p>
          <w:p w14:paraId="22ADC2B8">
            <w:pPr>
              <w:pStyle w:val="29"/>
              <w:wordWrap/>
              <w:overflowPunct w:val="0"/>
              <w:spacing w:line="276" w:lineRule="auto"/>
              <w:rPr>
                <w:rFonts w:ascii="Calibri" w:hAnsi="Calibri" w:cs="Calibri" w:eastAsiaTheme="minorHAnsi"/>
                <w:sz w:val="18"/>
                <w:szCs w:val="18"/>
              </w:rPr>
            </w:pPr>
            <w:r>
              <w:rPr>
                <w:rFonts w:ascii="Calibri" w:hAnsi="Calibri" w:cs="Calibri" w:eastAsiaTheme="minorHAnsi"/>
                <w:sz w:val="18"/>
                <w:szCs w:val="18"/>
              </w:rPr>
              <w:t>:</w:t>
            </w:r>
          </w:p>
        </w:tc>
        <w:tc>
          <w:tcPr>
            <w:tcW w:w="8466" w:type="dxa"/>
            <w:tcMar>
              <w:top w:w="57" w:type="dxa"/>
              <w:bottom w:w="57" w:type="dxa"/>
            </w:tcMar>
          </w:tcPr>
          <w:p w14:paraId="7F13DE4A">
            <w:pPr>
              <w:overflowPunct w:val="0"/>
              <w:autoSpaceDE w:val="0"/>
              <w:autoSpaceDN w:val="0"/>
              <w:spacing w:after="0"/>
              <w:jc w:val="left"/>
              <w:rPr>
                <w:rFonts w:ascii="Calibri" w:hAnsi="Calibri" w:cs="Calibri" w:eastAsiaTheme="minorHAnsi"/>
                <w:bCs/>
                <w:color w:val="auto"/>
                <w:sz w:val="18"/>
                <w:szCs w:val="18"/>
              </w:rPr>
            </w:pPr>
            <w:r>
              <w:rPr>
                <w:rFonts w:hint="default" w:ascii="Calibri" w:hAnsi="Calibri" w:cs="Calibri" w:eastAsiaTheme="minorHAnsi"/>
                <w:b/>
                <w:color w:val="auto"/>
                <w:sz w:val="18"/>
                <w:szCs w:val="18"/>
                <w:lang w:val="en-US"/>
              </w:rPr>
              <w:t>WANG Chen</w:t>
            </w:r>
            <w:r>
              <w:rPr>
                <w:rFonts w:ascii="Calibri" w:hAnsi="Calibri" w:cs="Calibri" w:eastAsiaTheme="minorHAnsi"/>
                <w:b/>
                <w:color w:val="auto"/>
                <w:sz w:val="18"/>
                <w:szCs w:val="18"/>
              </w:rPr>
              <w:t xml:space="preserve"> </w:t>
            </w:r>
            <w:r>
              <w:rPr>
                <w:rFonts w:ascii="Calibri" w:hAnsi="Calibri" w:cs="Calibri" w:eastAsiaTheme="minorHAnsi"/>
                <w:bCs/>
                <w:color w:val="auto"/>
                <w:sz w:val="18"/>
                <w:szCs w:val="18"/>
              </w:rPr>
              <w:t>(b.19</w:t>
            </w:r>
            <w:r>
              <w:rPr>
                <w:rFonts w:hint="default" w:ascii="Calibri" w:hAnsi="Calibri" w:cs="Calibri" w:eastAsiaTheme="minorHAnsi"/>
                <w:bCs/>
                <w:color w:val="auto"/>
                <w:sz w:val="18"/>
                <w:szCs w:val="18"/>
                <w:lang w:val="en-US"/>
              </w:rPr>
              <w:t>91</w:t>
            </w:r>
            <w:r>
              <w:rPr>
                <w:rFonts w:ascii="Calibri" w:hAnsi="Calibri" w:cs="Calibri" w:eastAsiaTheme="minorHAnsi"/>
                <w:bCs/>
                <w:color w:val="auto"/>
                <w:sz w:val="18"/>
                <w:szCs w:val="18"/>
              </w:rPr>
              <w:t xml:space="preserve">, </w:t>
            </w:r>
            <w:r>
              <w:rPr>
                <w:rFonts w:hint="default" w:ascii="Calibri" w:hAnsi="Calibri" w:cs="Calibri" w:eastAsiaTheme="minorHAnsi"/>
                <w:bCs/>
                <w:color w:val="auto"/>
                <w:sz w:val="18"/>
                <w:szCs w:val="18"/>
                <w:lang w:val="en-US"/>
              </w:rPr>
              <w:t>China</w:t>
            </w:r>
            <w:r>
              <w:rPr>
                <w:rFonts w:ascii="Calibri" w:hAnsi="Calibri" w:cs="Calibri" w:eastAsiaTheme="minorHAnsi"/>
                <w:bCs/>
                <w:color w:val="auto"/>
                <w:sz w:val="18"/>
                <w:szCs w:val="18"/>
              </w:rPr>
              <w:t>)</w:t>
            </w:r>
          </w:p>
          <w:p w14:paraId="3843A7BB">
            <w:pPr>
              <w:pStyle w:val="29"/>
              <w:wordWrap/>
              <w:overflowPunct w:val="0"/>
              <w:spacing w:line="276" w:lineRule="auto"/>
              <w:rPr>
                <w:rFonts w:hint="default" w:ascii="Calibri" w:hAnsi="Calibri" w:cs="Calibri" w:eastAsiaTheme="minorHAnsi"/>
                <w:b/>
                <w:bCs/>
                <w:sz w:val="18"/>
                <w:szCs w:val="18"/>
                <w:lang w:val="en-US"/>
              </w:rPr>
            </w:pPr>
            <w:r>
              <w:rPr>
                <w:rFonts w:hint="default" w:ascii="Calibri" w:hAnsi="Calibri" w:cs="Calibri" w:eastAsiaTheme="minorHAnsi"/>
                <w:b/>
                <w:bCs/>
                <w:sz w:val="18"/>
                <w:szCs w:val="18"/>
                <w:lang w:val="en-US"/>
              </w:rPr>
              <w:t>Touching Red</w:t>
            </w:r>
          </w:p>
          <w:p w14:paraId="16868BAD">
            <w:pPr>
              <w:pStyle w:val="29"/>
              <w:wordWrap/>
              <w:overflowPunct w:val="0"/>
              <w:spacing w:line="276" w:lineRule="auto"/>
              <w:rPr>
                <w:rFonts w:ascii="Calibri" w:hAnsi="Calibri" w:cs="Calibri" w:eastAsiaTheme="minorHAnsi"/>
                <w:sz w:val="18"/>
                <w:szCs w:val="18"/>
              </w:rPr>
            </w:pPr>
            <w:r>
              <w:rPr>
                <w:rFonts w:hint="default" w:ascii="Calibri" w:hAnsi="Calibri" w:cs="Calibri" w:eastAsiaTheme="minorHAnsi"/>
                <w:sz w:val="18"/>
                <w:szCs w:val="18"/>
                <w:lang w:val="en-US"/>
              </w:rPr>
              <w:t>14</w:t>
            </w:r>
            <w:r>
              <w:rPr>
                <w:rFonts w:ascii="Calibri" w:hAnsi="Calibri" w:cs="Calibri" w:eastAsiaTheme="minorHAnsi"/>
                <w:sz w:val="18"/>
                <w:szCs w:val="18"/>
              </w:rPr>
              <w:t xml:space="preserve"> </w:t>
            </w:r>
            <w:r>
              <w:rPr>
                <w:rFonts w:hint="default" w:ascii="Calibri" w:hAnsi="Calibri" w:cs="Calibri" w:eastAsiaTheme="minorHAnsi"/>
                <w:sz w:val="18"/>
                <w:szCs w:val="18"/>
                <w:lang w:val="en-US"/>
              </w:rPr>
              <w:t>Mar</w:t>
            </w:r>
            <w:r>
              <w:rPr>
                <w:rFonts w:ascii="Calibri" w:hAnsi="Calibri" w:cs="Calibri" w:eastAsiaTheme="minorHAnsi"/>
                <w:sz w:val="18"/>
                <w:szCs w:val="18"/>
              </w:rPr>
              <w:t xml:space="preserve"> – </w:t>
            </w:r>
            <w:r>
              <w:rPr>
                <w:rFonts w:hint="default" w:ascii="Calibri" w:hAnsi="Calibri" w:cs="Calibri" w:eastAsiaTheme="minorHAnsi"/>
                <w:sz w:val="18"/>
                <w:szCs w:val="18"/>
                <w:lang w:val="en-US"/>
              </w:rPr>
              <w:t>9</w:t>
            </w:r>
            <w:r>
              <w:rPr>
                <w:rFonts w:ascii="Calibri" w:hAnsi="Calibri" w:cs="Calibri" w:eastAsiaTheme="minorHAnsi"/>
                <w:sz w:val="18"/>
                <w:szCs w:val="18"/>
              </w:rPr>
              <w:t xml:space="preserve"> </w:t>
            </w:r>
            <w:r>
              <w:rPr>
                <w:rFonts w:hint="default" w:ascii="Calibri" w:hAnsi="Calibri" w:cs="Calibri" w:eastAsiaTheme="minorHAnsi"/>
                <w:sz w:val="18"/>
                <w:szCs w:val="18"/>
                <w:lang w:val="en-US"/>
              </w:rPr>
              <w:t>May</w:t>
            </w:r>
            <w:r>
              <w:rPr>
                <w:rFonts w:ascii="Calibri" w:hAnsi="Calibri" w:cs="Calibri" w:eastAsiaTheme="minorHAnsi"/>
                <w:sz w:val="18"/>
                <w:szCs w:val="18"/>
              </w:rPr>
              <w:t xml:space="preserve"> 2026</w:t>
            </w:r>
          </w:p>
          <w:p w14:paraId="7CFC3AA6">
            <w:pPr>
              <w:keepNext w:val="0"/>
              <w:keepLines w:val="0"/>
              <w:widowControl/>
              <w:suppressLineNumbers w:val="0"/>
              <w:jc w:val="left"/>
              <w:rPr>
                <w:rFonts w:hint="default" w:ascii="Calibri" w:hAnsi="Calibri" w:cs="Calibri" w:eastAsiaTheme="minorHAnsi"/>
                <w:sz w:val="18"/>
                <w:szCs w:val="18"/>
                <w:lang w:val="en-US" w:eastAsia="zh-CN"/>
              </w:rPr>
            </w:pPr>
            <w:r>
              <w:rPr>
                <w:rFonts w:ascii="Calibri" w:hAnsi="Calibri" w:cs="Calibri" w:eastAsiaTheme="minorHAnsi"/>
                <w:sz w:val="18"/>
                <w:szCs w:val="18"/>
              </w:rPr>
              <w:t xml:space="preserve">ARARIO GALLERY </w:t>
            </w:r>
            <w:r>
              <w:rPr>
                <w:rFonts w:hint="default" w:ascii="Calibri" w:hAnsi="Calibri" w:cs="Calibri" w:eastAsiaTheme="minorHAnsi"/>
                <w:sz w:val="18"/>
                <w:szCs w:val="18"/>
                <w:lang w:val="en-US"/>
              </w:rPr>
              <w:t>SHANGHAI (</w:t>
            </w:r>
            <w:r>
              <w:rPr>
                <w:rFonts w:hint="default" w:ascii="Calibri" w:hAnsi="Calibri" w:cs="Calibri" w:eastAsiaTheme="minorHAnsi"/>
                <w:sz w:val="18"/>
                <w:szCs w:val="18"/>
                <w:lang w:val="en-US" w:eastAsia="zh-CN"/>
              </w:rPr>
              <w:t>205, 30 Wen'an Road, Jing'an District, Shanghai, China)</w:t>
            </w:r>
            <w:r>
              <w:rPr>
                <w:rFonts w:hint="default" w:ascii="Calibri" w:hAnsi="Calibri" w:cs="Calibri" w:eastAsiaTheme="minorHAnsi"/>
                <w:sz w:val="18"/>
                <w:szCs w:val="18"/>
                <w:lang w:val="en-US" w:eastAsia="zh-CN"/>
              </w:rPr>
              <w:br w:type="textWrapping"/>
            </w:r>
            <w:r>
              <w:rPr>
                <w:rFonts w:hint="default" w:ascii="Calibri" w:hAnsi="Calibri" w:cs="Calibri" w:eastAsiaTheme="minorHAnsi"/>
                <w:sz w:val="18"/>
                <w:szCs w:val="18"/>
                <w:lang w:val="en-US" w:eastAsia="zh-CN"/>
              </w:rPr>
              <w:t>1 video</w:t>
            </w:r>
            <w:r>
              <w:rPr>
                <w:rFonts w:hint="eastAsia" w:ascii="Calibri" w:hAnsi="Calibri" w:cs="Calibri" w:eastAsiaTheme="minorHAnsi"/>
                <w:sz w:val="18"/>
                <w:szCs w:val="18"/>
                <w:lang w:val="en-US" w:eastAsia="zh-CN"/>
              </w:rPr>
              <w:t xml:space="preserve"> installation</w:t>
            </w:r>
            <w:r>
              <w:rPr>
                <w:rFonts w:hint="default" w:ascii="Calibri" w:hAnsi="Calibri" w:cs="Calibri" w:eastAsiaTheme="minorHAnsi"/>
                <w:sz w:val="18"/>
                <w:szCs w:val="18"/>
                <w:lang w:val="en-US" w:eastAsia="zh-CN"/>
              </w:rPr>
              <w:t>, 3 sculptures in total</w:t>
            </w:r>
          </w:p>
          <w:p w14:paraId="33FE63E7">
            <w:pPr>
              <w:pStyle w:val="29"/>
              <w:wordWrap/>
              <w:overflowPunct w:val="0"/>
              <w:spacing w:line="276" w:lineRule="auto"/>
              <w:rPr>
                <w:rFonts w:ascii="Calibri" w:hAnsi="Calibri" w:cs="Calibri" w:eastAsiaTheme="minorHAnsi"/>
                <w:sz w:val="18"/>
                <w:szCs w:val="18"/>
              </w:rPr>
            </w:pPr>
          </w:p>
        </w:tc>
      </w:tr>
      <w:tr w14:paraId="052311E6">
        <w:tc>
          <w:tcPr>
            <w:tcW w:w="9854" w:type="dxa"/>
            <w:gridSpan w:val="3"/>
            <w:tcMar>
              <w:top w:w="57" w:type="dxa"/>
              <w:bottom w:w="57" w:type="dxa"/>
            </w:tcMar>
          </w:tcPr>
          <w:p w14:paraId="0332F931">
            <w:pPr>
              <w:overflowPunct w:val="0"/>
              <w:autoSpaceDE w:val="0"/>
              <w:autoSpaceDN w:val="0"/>
              <w:spacing w:after="0"/>
              <w:jc w:val="left"/>
              <w:rPr>
                <w:rFonts w:hint="eastAsia" w:ascii="Calibri" w:hAnsi="Calibri" w:cs="Calibri" w:eastAsiaTheme="minorHAnsi"/>
                <w:color w:val="000000" w:themeColor="text1"/>
                <w:sz w:val="18"/>
                <w:szCs w:val="18"/>
                <w:lang w:eastAsia="zh-CN"/>
                <w14:textFill>
                  <w14:solidFill>
                    <w14:schemeClr w14:val="tx1"/>
                  </w14:solidFill>
                </w14:textFill>
              </w:rPr>
            </w:pPr>
            <w:r>
              <w:rPr>
                <w:rFonts w:ascii="Calibri" w:hAnsi="Calibri" w:cs="Calibri" w:eastAsiaTheme="minorHAnsi"/>
                <w:b/>
                <w:color w:val="000000" w:themeColor="text1"/>
                <w:sz w:val="18"/>
                <w:szCs w:val="18"/>
                <w14:textFill>
                  <w14:solidFill>
                    <w14:schemeClr w14:val="tx1"/>
                  </w14:solidFill>
                </w14:textFill>
              </w:rPr>
              <w:t>[Artwork images and Installation view]</w:t>
            </w:r>
          </w:p>
          <w:p w14:paraId="2132071B">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Style w:val="25"/>
                <w:rFonts w:ascii="Calibri" w:hAnsi="Calibri" w:cs="Calibri" w:eastAsiaTheme="minorEastAsia"/>
                <w:sz w:val="18"/>
                <w:szCs w:val="18"/>
              </w:rPr>
            </w:pPr>
            <w:r>
              <w:fldChar w:fldCharType="begin"/>
            </w:r>
            <w:r>
              <w:instrText xml:space="preserve"> HYPERLINK "https://drive.google.com/drive/folders/1C1nVHMUlu78OPanxGMDPLQRz4gh2aJme?usp=drive_link" </w:instrText>
            </w:r>
            <w:r>
              <w:fldChar w:fldCharType="separate"/>
            </w:r>
            <w:r>
              <w:rPr>
                <w:rStyle w:val="25"/>
                <w:rFonts w:ascii="Calibri" w:hAnsi="Calibri" w:cs="Calibri" w:eastAsiaTheme="minorEastAsia"/>
                <w:sz w:val="18"/>
                <w:szCs w:val="18"/>
              </w:rPr>
              <w:fldChar w:fldCharType="end"/>
            </w:r>
            <w:r>
              <w:rPr>
                <w:rStyle w:val="25"/>
                <w:rFonts w:hint="eastAsia" w:ascii="Calibri" w:hAnsi="Calibri" w:eastAsiaTheme="minorEastAsia"/>
                <w:sz w:val="18"/>
                <w:szCs w:val="18"/>
              </w:rPr>
              <w:t>https://drive.google.com/drive/folders/1qD0Uoeu91W6pLSs7p3lljwwGt0YbZ0A2?usp=drive_link</w:t>
            </w:r>
          </w:p>
          <w:p w14:paraId="5C2126B0">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Style w:val="25"/>
                <w:rFonts w:ascii="Calibri" w:hAnsi="Calibri" w:cs="Calibri" w:eastAsiaTheme="minorEastAsia"/>
                <w:sz w:val="18"/>
                <w:szCs w:val="18"/>
              </w:rPr>
            </w:pPr>
          </w:p>
          <w:p w14:paraId="7AEFF785">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Style w:val="25"/>
                <w:rFonts w:ascii="Calibri" w:hAnsi="Calibri" w:cs="Calibri" w:eastAsiaTheme="minorHAnsi"/>
                <w:b/>
                <w:color w:val="auto"/>
                <w:sz w:val="18"/>
                <w:szCs w:val="18"/>
                <w:u w:val="none"/>
              </w:rPr>
            </w:pPr>
            <w:r>
              <w:rPr>
                <w:rStyle w:val="25"/>
                <w:rFonts w:ascii="Calibri" w:hAnsi="Calibri" w:cs="Calibri" w:eastAsiaTheme="minorHAnsi"/>
                <w:b/>
                <w:color w:val="auto"/>
                <w:sz w:val="18"/>
                <w:szCs w:val="18"/>
                <w:u w:val="none"/>
              </w:rPr>
              <w:t xml:space="preserve">[Inquiry] </w:t>
            </w:r>
          </w:p>
          <w:p w14:paraId="62F7B55B">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eastAsia="Calibri" w:cs="Calibri"/>
                <w:color w:val="auto"/>
                <w:sz w:val="18"/>
                <w:szCs w:val="18"/>
              </w:rPr>
            </w:pPr>
            <w:r>
              <w:rPr>
                <w:rStyle w:val="25"/>
                <w:rFonts w:ascii="Calibri" w:hAnsi="Calibri" w:cs="Calibri" w:eastAsiaTheme="minorHAnsi"/>
                <w:color w:val="auto"/>
                <w:sz w:val="18"/>
                <w:szCs w:val="18"/>
                <w:u w:val="none"/>
              </w:rPr>
              <w:t>ARARIO GALLERY</w:t>
            </w:r>
            <w:r>
              <w:rPr>
                <w:rStyle w:val="25"/>
                <w:rFonts w:hint="default" w:ascii="Calibri" w:hAnsi="Calibri" w:cs="Calibri" w:eastAsiaTheme="minorHAnsi"/>
                <w:color w:val="auto"/>
                <w:sz w:val="18"/>
                <w:szCs w:val="18"/>
                <w:u w:val="none"/>
                <w:lang w:val="en-US"/>
              </w:rPr>
              <w:t xml:space="preserve"> </w:t>
            </w:r>
            <w:r>
              <w:rPr>
                <w:rStyle w:val="25"/>
                <w:rFonts w:ascii="Calibri" w:hAnsi="Calibri" w:cs="Calibri" w:eastAsiaTheme="minorHAnsi"/>
                <w:color w:val="auto"/>
                <w:sz w:val="18"/>
                <w:szCs w:val="18"/>
                <w:u w:val="none"/>
              </w:rPr>
              <w:t xml:space="preserve">| </w:t>
            </w:r>
            <w:r>
              <w:rPr>
                <w:rFonts w:ascii="Calibri" w:hAnsi="Calibri" w:eastAsia="Calibri" w:cs="Calibri"/>
                <w:color w:val="auto"/>
                <w:sz w:val="18"/>
                <w:szCs w:val="18"/>
              </w:rPr>
              <w:t xml:space="preserve">E. </w:t>
            </w:r>
            <w:r>
              <w:fldChar w:fldCharType="begin"/>
            </w:r>
            <w:r>
              <w:instrText xml:space="preserve"> HYPERLINK "mailto:info@arariogallery.com" \h </w:instrText>
            </w:r>
            <w:r>
              <w:fldChar w:fldCharType="separate"/>
            </w:r>
            <w:r>
              <w:rPr>
                <w:rFonts w:ascii="Calibri" w:hAnsi="Calibri" w:eastAsia="Calibri" w:cs="Calibri"/>
                <w:color w:val="auto"/>
                <w:sz w:val="18"/>
                <w:szCs w:val="18"/>
              </w:rPr>
              <w:t>info@arariogallery.com</w:t>
            </w:r>
            <w:r>
              <w:rPr>
                <w:rFonts w:ascii="Calibri" w:hAnsi="Calibri" w:eastAsia="Calibri" w:cs="Calibri"/>
                <w:color w:val="auto"/>
                <w:sz w:val="18"/>
                <w:szCs w:val="18"/>
              </w:rPr>
              <w:fldChar w:fldCharType="end"/>
            </w:r>
          </w:p>
          <w:p w14:paraId="53F550A1">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color w:val="auto"/>
                <w:sz w:val="18"/>
                <w:szCs w:val="18"/>
              </w:rPr>
            </w:pPr>
            <w:r>
              <w:rPr>
                <w:rFonts w:hint="default" w:ascii="Calibri" w:hAnsi="Calibri" w:eastAsia="Calibri" w:cs="Calibri"/>
                <w:color w:val="auto"/>
                <w:sz w:val="18"/>
                <w:szCs w:val="18"/>
                <w:lang w:val="en-US"/>
              </w:rPr>
              <w:t>SUN Qidong</w:t>
            </w:r>
            <w:r>
              <w:rPr>
                <w:rFonts w:ascii="Calibri" w:hAnsi="Calibri" w:eastAsia="Calibri" w:cs="Calibri"/>
                <w:color w:val="auto"/>
                <w:sz w:val="18"/>
                <w:szCs w:val="18"/>
              </w:rPr>
              <w:t xml:space="preserve">, </w:t>
            </w:r>
            <w:r>
              <w:rPr>
                <w:rFonts w:hint="default" w:ascii="Calibri" w:hAnsi="Calibri" w:eastAsia="Calibri" w:cs="Calibri"/>
                <w:color w:val="auto"/>
                <w:sz w:val="18"/>
                <w:szCs w:val="18"/>
                <w:lang w:val="en-US"/>
              </w:rPr>
              <w:t>Director</w:t>
            </w:r>
            <w:r>
              <w:rPr>
                <w:rFonts w:ascii="Calibri" w:hAnsi="Calibri" w:eastAsia="Calibri" w:cs="Calibri"/>
                <w:color w:val="auto"/>
                <w:sz w:val="18"/>
                <w:szCs w:val="18"/>
              </w:rPr>
              <w:t xml:space="preserve"> |</w:t>
            </w:r>
            <w:r>
              <w:rPr>
                <w:rFonts w:ascii="Calibri" w:hAnsi="Calibri" w:eastAsia="Calibri" w:cs="Calibri"/>
                <w:sz w:val="18"/>
                <w:szCs w:val="18"/>
              </w:rPr>
              <w:t xml:space="preserve"> E. </w:t>
            </w:r>
            <w:r>
              <w:rPr>
                <w:rFonts w:hint="default" w:ascii="Calibri" w:hAnsi="Calibri" w:eastAsia="Calibri" w:cs="Calibri"/>
                <w:sz w:val="18"/>
                <w:szCs w:val="18"/>
                <w:lang w:val="en-US"/>
              </w:rPr>
              <w:t>sunqidong</w:t>
            </w:r>
            <w:r>
              <w:rPr>
                <w:rFonts w:ascii="Calibri" w:hAnsi="Calibri" w:eastAsia="Calibri" w:cs="Calibri"/>
                <w:sz w:val="18"/>
                <w:szCs w:val="18"/>
              </w:rPr>
              <w:t>@arario</w:t>
            </w:r>
            <w:r>
              <w:rPr>
                <w:rFonts w:hint="default" w:ascii="Calibri" w:hAnsi="Calibri" w:eastAsia="Calibri" w:cs="Calibri"/>
                <w:sz w:val="18"/>
                <w:szCs w:val="18"/>
                <w:lang w:val="en-US"/>
              </w:rPr>
              <w:t>shanghai</w:t>
            </w:r>
            <w:r>
              <w:rPr>
                <w:rFonts w:ascii="Calibri" w:hAnsi="Calibri" w:eastAsia="Calibri" w:cs="Calibri"/>
                <w:sz w:val="18"/>
                <w:szCs w:val="18"/>
              </w:rPr>
              <w:t>.com</w:t>
            </w:r>
            <w:bookmarkStart w:id="1" w:name="_GoBack"/>
            <w:bookmarkEnd w:id="1"/>
          </w:p>
        </w:tc>
      </w:tr>
    </w:tbl>
    <w:p w14:paraId="30EF2249">
      <w:pPr>
        <w:widowControl/>
        <w:pBdr>
          <w:top w:val="none" w:color="auto" w:sz="0" w:space="0"/>
          <w:left w:val="none" w:color="auto" w:sz="0" w:space="0"/>
          <w:bottom w:val="none" w:color="auto" w:sz="0" w:space="0"/>
          <w:right w:val="none" w:color="auto" w:sz="0" w:space="0"/>
          <w:between w:val="none" w:color="auto" w:sz="0" w:space="0"/>
        </w:pBdr>
        <w:spacing w:after="160" w:line="259" w:lineRule="auto"/>
        <w:rPr>
          <w:rStyle w:val="25"/>
          <w:rFonts w:ascii="Calibri" w:hAnsi="Calibri" w:cs="Calibri" w:eastAsiaTheme="minorHAnsi"/>
          <w:color w:val="auto"/>
          <w:sz w:val="18"/>
          <w:szCs w:val="18"/>
          <w:u w:val="none"/>
        </w:rPr>
      </w:pP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1"/>
        <w:gridCol w:w="2552"/>
        <w:gridCol w:w="5601"/>
      </w:tblGrid>
      <w:tr w14:paraId="4179AB7B">
        <w:tc>
          <w:tcPr>
            <w:tcW w:w="1701" w:type="dxa"/>
          </w:tcPr>
          <w:p w14:paraId="176B73C9">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rPr>
            </w:pPr>
            <w:r>
              <w:rPr>
                <w:rStyle w:val="25"/>
                <w:rFonts w:ascii="Calibri" w:hAnsi="Calibri" w:cs="Calibri" w:eastAsiaTheme="minorHAnsi"/>
                <w:b/>
                <w:color w:val="auto"/>
                <w:sz w:val="18"/>
                <w:szCs w:val="18"/>
              </w:rPr>
              <w:t>Table of Content</w:t>
            </w:r>
          </w:p>
          <w:p w14:paraId="1045B3B9">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color w:val="auto"/>
                <w:sz w:val="18"/>
                <w:szCs w:val="18"/>
                <w:u w:val="none"/>
              </w:rPr>
            </w:pPr>
          </w:p>
        </w:tc>
        <w:tc>
          <w:tcPr>
            <w:tcW w:w="2552" w:type="dxa"/>
          </w:tcPr>
          <w:p w14:paraId="5D0C818B">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u w:val="none"/>
              </w:rPr>
            </w:pPr>
            <w:r>
              <w:rPr>
                <w:rStyle w:val="25"/>
                <w:rFonts w:ascii="Calibri" w:hAnsi="Calibri" w:cs="Calibri" w:eastAsiaTheme="minorHAnsi"/>
                <w:b/>
                <w:bCs/>
                <w:color w:val="auto"/>
                <w:sz w:val="18"/>
                <w:szCs w:val="18"/>
                <w:u w:val="none"/>
              </w:rPr>
              <w:t xml:space="preserve">1. </w:t>
            </w:r>
            <w:r>
              <w:rPr>
                <w:rFonts w:ascii="Calibri" w:hAnsi="Calibri" w:eastAsia="Calibri" w:cs="Calibri"/>
                <w:b/>
                <w:bCs/>
                <w:sz w:val="18"/>
                <w:szCs w:val="18"/>
              </w:rPr>
              <w:t>Exhib</w:t>
            </w:r>
            <w:r>
              <w:rPr>
                <w:rFonts w:ascii="Calibri" w:hAnsi="Calibri" w:eastAsia="Calibri" w:cs="Calibri"/>
                <w:b/>
                <w:sz w:val="18"/>
                <w:szCs w:val="18"/>
              </w:rPr>
              <w:t>ition Overview</w:t>
            </w:r>
          </w:p>
          <w:p w14:paraId="01771A0E">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u w:val="none"/>
              </w:rPr>
            </w:pPr>
            <w:r>
              <w:rPr>
                <w:rStyle w:val="25"/>
                <w:rFonts w:hint="default" w:ascii="Calibri" w:hAnsi="Calibri" w:cs="Calibri" w:eastAsiaTheme="minorHAnsi"/>
                <w:b/>
                <w:color w:val="auto"/>
                <w:sz w:val="18"/>
                <w:szCs w:val="18"/>
                <w:u w:val="none"/>
                <w:lang w:val="en-US"/>
              </w:rPr>
              <w:t>2</w:t>
            </w:r>
            <w:r>
              <w:rPr>
                <w:rStyle w:val="25"/>
                <w:rFonts w:ascii="Calibri" w:hAnsi="Calibri" w:cs="Calibri" w:eastAsiaTheme="minorHAnsi"/>
                <w:b/>
                <w:color w:val="auto"/>
                <w:sz w:val="18"/>
                <w:szCs w:val="18"/>
                <w:u w:val="none"/>
              </w:rPr>
              <w:t>. Artworks</w:t>
            </w:r>
          </w:p>
          <w:p w14:paraId="296216E3">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u w:val="none"/>
              </w:rPr>
            </w:pPr>
            <w:r>
              <w:rPr>
                <w:rStyle w:val="25"/>
                <w:rFonts w:hint="default" w:ascii="Calibri" w:hAnsi="Calibri" w:cs="Calibri" w:eastAsiaTheme="minorHAnsi"/>
                <w:b/>
                <w:color w:val="auto"/>
                <w:sz w:val="18"/>
                <w:szCs w:val="18"/>
                <w:u w:val="none"/>
                <w:lang w:val="en-US"/>
              </w:rPr>
              <w:t>3</w:t>
            </w:r>
            <w:r>
              <w:rPr>
                <w:rStyle w:val="25"/>
                <w:rFonts w:ascii="Calibri" w:hAnsi="Calibri" w:cs="Calibri" w:eastAsiaTheme="minorHAnsi"/>
                <w:b/>
                <w:color w:val="auto"/>
                <w:sz w:val="18"/>
                <w:szCs w:val="18"/>
                <w:u w:val="none"/>
              </w:rPr>
              <w:t>. Installation view</w:t>
            </w:r>
          </w:p>
          <w:p w14:paraId="512F2B87">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u w:val="none"/>
              </w:rPr>
            </w:pPr>
            <w:r>
              <w:rPr>
                <w:rStyle w:val="25"/>
                <w:rFonts w:hint="default" w:ascii="Calibri" w:hAnsi="Calibri" w:cs="Calibri" w:eastAsiaTheme="minorHAnsi"/>
                <w:b/>
                <w:color w:val="auto"/>
                <w:sz w:val="18"/>
                <w:szCs w:val="18"/>
                <w:u w:val="none"/>
                <w:lang w:val="en-US"/>
              </w:rPr>
              <w:t>4</w:t>
            </w:r>
            <w:r>
              <w:rPr>
                <w:rStyle w:val="25"/>
                <w:rFonts w:ascii="Calibri" w:hAnsi="Calibri" w:cs="Calibri" w:eastAsiaTheme="minorHAnsi"/>
                <w:b/>
                <w:color w:val="auto"/>
                <w:sz w:val="18"/>
                <w:szCs w:val="18"/>
                <w:u w:val="none"/>
              </w:rPr>
              <w:t>. Artist Introduction</w:t>
            </w:r>
          </w:p>
          <w:p w14:paraId="61AA2D1F">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b/>
                <w:color w:val="auto"/>
                <w:sz w:val="18"/>
                <w:szCs w:val="18"/>
                <w:u w:val="none"/>
              </w:rPr>
            </w:pPr>
            <w:r>
              <w:rPr>
                <w:rStyle w:val="25"/>
                <w:rFonts w:hint="default" w:ascii="Calibri" w:hAnsi="Calibri" w:cs="Calibri" w:eastAsiaTheme="minorHAnsi"/>
                <w:b/>
                <w:color w:val="auto"/>
                <w:sz w:val="18"/>
                <w:szCs w:val="18"/>
                <w:u w:val="none"/>
                <w:lang w:val="en-US"/>
              </w:rPr>
              <w:t>5</w:t>
            </w:r>
            <w:r>
              <w:rPr>
                <w:rStyle w:val="25"/>
                <w:rFonts w:ascii="Calibri" w:hAnsi="Calibri" w:cs="Calibri" w:eastAsiaTheme="minorHAnsi"/>
                <w:b/>
                <w:color w:val="auto"/>
                <w:sz w:val="18"/>
                <w:szCs w:val="18"/>
                <w:u w:val="none"/>
              </w:rPr>
              <w:t>. Artist CV</w:t>
            </w:r>
          </w:p>
        </w:tc>
        <w:tc>
          <w:tcPr>
            <w:tcW w:w="5601" w:type="dxa"/>
          </w:tcPr>
          <w:p w14:paraId="5891EBCE">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color w:val="auto"/>
                <w:sz w:val="18"/>
                <w:szCs w:val="18"/>
                <w:u w:val="none"/>
              </w:rPr>
            </w:pP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w:t>
            </w:r>
            <w:r>
              <w:rPr>
                <w:rStyle w:val="25"/>
                <w:rFonts w:ascii="Calibri" w:hAnsi="Calibri" w:cs="Calibri" w:eastAsiaTheme="minorHAnsi"/>
                <w:color w:val="auto"/>
                <w:sz w:val="18"/>
                <w:szCs w:val="18"/>
                <w:u w:val="none"/>
              </w:rPr>
              <w:t xml:space="preserve"> 2</w:t>
            </w:r>
          </w:p>
          <w:p w14:paraId="71102D1A">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hint="eastAsia" w:ascii="Calibri" w:hAnsi="Calibri" w:eastAsia="宋体" w:cs="Calibri"/>
                <w:color w:val="auto"/>
                <w:sz w:val="18"/>
                <w:szCs w:val="18"/>
                <w:u w:val="none"/>
                <w:lang w:val="en-US" w:eastAsia="zh-CN"/>
              </w:rPr>
            </w:pP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3</w:t>
            </w: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5</w:t>
            </w:r>
          </w:p>
          <w:p w14:paraId="3AAF2970">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hint="eastAsia" w:ascii="Calibri" w:hAnsi="Calibri" w:eastAsia="宋体" w:cs="Calibri"/>
                <w:color w:val="auto"/>
                <w:sz w:val="18"/>
                <w:szCs w:val="18"/>
                <w:u w:val="none"/>
                <w:lang w:val="en-US" w:eastAsia="zh-CN"/>
              </w:rPr>
            </w:pP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-6</w:t>
            </w: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8</w:t>
            </w:r>
          </w:p>
          <w:p w14:paraId="08682893">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color w:val="auto"/>
                <w:sz w:val="18"/>
                <w:szCs w:val="18"/>
                <w:u w:val="none"/>
              </w:rPr>
            </w:pPr>
            <w:r>
              <w:rPr>
                <w:rStyle w:val="25"/>
                <w:rFonts w:ascii="Calibri" w:hAnsi="Calibri" w:cs="Calibri" w:eastAsiaTheme="minorHAnsi"/>
                <w:color w:val="auto"/>
                <w:sz w:val="18"/>
                <w:szCs w:val="18"/>
                <w:u w:val="none"/>
              </w:rPr>
              <w:t>-------------------------------------------------------------------------</w:t>
            </w:r>
            <w:r>
              <w:rPr>
                <w:rStyle w:val="25"/>
                <w:rFonts w:hint="eastAsia" w:ascii="Calibri" w:hAnsi="Calibri" w:eastAsia="宋体" w:cs="Calibri"/>
                <w:color w:val="auto"/>
                <w:sz w:val="18"/>
                <w:szCs w:val="18"/>
                <w:u w:val="none"/>
                <w:lang w:val="en-US" w:eastAsia="zh-CN"/>
              </w:rPr>
              <w:t>--</w:t>
            </w:r>
            <w:r>
              <w:rPr>
                <w:rStyle w:val="25"/>
                <w:rFonts w:ascii="Calibri" w:hAnsi="Calibri" w:cs="Calibri" w:eastAsiaTheme="minorHAnsi"/>
                <w:color w:val="auto"/>
                <w:sz w:val="18"/>
                <w:szCs w:val="18"/>
                <w:u w:val="none"/>
              </w:rPr>
              <w:t>9</w:t>
            </w:r>
          </w:p>
          <w:p w14:paraId="53CED978">
            <w:pPr>
              <w:widowControl/>
              <w:pBdr>
                <w:top w:val="none" w:color="auto" w:sz="0" w:space="0"/>
                <w:left w:val="none" w:color="auto" w:sz="0" w:space="0"/>
                <w:bottom w:val="none" w:color="auto" w:sz="0" w:space="0"/>
                <w:right w:val="none" w:color="auto" w:sz="0" w:space="0"/>
                <w:between w:val="none" w:color="auto" w:sz="0" w:space="0"/>
              </w:pBdr>
              <w:spacing w:after="0" w:line="360" w:lineRule="auto"/>
              <w:rPr>
                <w:rStyle w:val="25"/>
                <w:rFonts w:ascii="Calibri" w:hAnsi="Calibri" w:cs="Calibri" w:eastAsiaTheme="minorHAnsi"/>
                <w:color w:val="auto"/>
                <w:sz w:val="18"/>
                <w:szCs w:val="18"/>
                <w:u w:val="none"/>
              </w:rPr>
            </w:pPr>
            <w:r>
              <w:rPr>
                <w:rStyle w:val="25"/>
                <w:rFonts w:ascii="Calibri" w:hAnsi="Calibri" w:cs="Calibri" w:eastAsiaTheme="minorHAnsi"/>
                <w:color w:val="auto"/>
                <w:sz w:val="18"/>
                <w:szCs w:val="18"/>
                <w:u w:val="none"/>
              </w:rPr>
              <w:t>-----------------------------------------------------------------------9-11</w:t>
            </w:r>
          </w:p>
        </w:tc>
      </w:tr>
    </w:tbl>
    <w:p w14:paraId="2EFC53D2">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line="360" w:lineRule="auto"/>
        <w:rPr>
          <w:rStyle w:val="25"/>
          <w:rFonts w:ascii="Calibri" w:hAnsi="Calibri" w:cs="Calibri" w:eastAsiaTheme="minorHAnsi"/>
          <w:b/>
          <w:color w:val="auto"/>
          <w:sz w:val="24"/>
          <w:u w:val="none"/>
        </w:rPr>
      </w:pPr>
      <w:bookmarkStart w:id="0" w:name="_Hlk191133184"/>
    </w:p>
    <w:p w14:paraId="300D47CE">
      <w:pPr>
        <w:rPr>
          <w:rStyle w:val="25"/>
          <w:rFonts w:ascii="Calibri" w:hAnsi="Calibri" w:cs="Calibri" w:eastAsiaTheme="minorHAnsi"/>
          <w:b/>
          <w:color w:val="auto"/>
          <w:sz w:val="24"/>
          <w:u w:val="none"/>
        </w:rPr>
      </w:pPr>
      <w:r>
        <w:rPr>
          <w:rStyle w:val="25"/>
          <w:rFonts w:ascii="Calibri" w:hAnsi="Calibri" w:cs="Calibri" w:eastAsiaTheme="minorHAnsi"/>
          <w:b/>
          <w:color w:val="auto"/>
          <w:sz w:val="24"/>
          <w:u w:val="none"/>
        </w:rPr>
        <w:br w:type="page"/>
      </w:r>
    </w:p>
    <w:p w14:paraId="19797485">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line="360" w:lineRule="auto"/>
        <w:rPr>
          <w:rFonts w:ascii="Calibri" w:hAnsi="Calibri" w:cs="Calibri" w:eastAsiaTheme="minorEastAsia"/>
          <w:b/>
          <w:sz w:val="24"/>
          <w:szCs w:val="22"/>
        </w:rPr>
      </w:pPr>
      <w:r>
        <w:rPr>
          <w:rStyle w:val="25"/>
          <w:rFonts w:ascii="Calibri" w:hAnsi="Calibri" w:cs="Calibri" w:eastAsiaTheme="minorHAnsi"/>
          <w:b/>
          <w:color w:val="auto"/>
          <w:sz w:val="24"/>
          <w:u w:val="none"/>
        </w:rPr>
        <w:t xml:space="preserve">1. </w:t>
      </w:r>
      <w:r>
        <w:rPr>
          <w:rFonts w:ascii="Calibri" w:hAnsi="Calibri" w:eastAsia="Calibri" w:cs="Calibri"/>
          <w:b/>
          <w:sz w:val="24"/>
          <w:szCs w:val="22"/>
        </w:rPr>
        <w:t>Exhibition Overview</w:t>
      </w:r>
    </w:p>
    <w:p w14:paraId="58F084B1">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line="360" w:lineRule="auto"/>
        <w:rPr>
          <w:rFonts w:ascii="Calibri" w:hAnsi="Calibri" w:cs="Calibri" w:eastAsiaTheme="minorEastAsia"/>
          <w:b/>
          <w:sz w:val="22"/>
          <w:szCs w:val="22"/>
        </w:rPr>
      </w:pPr>
    </w:p>
    <w:bookmarkEnd w:id="0"/>
    <w:p w14:paraId="1BD33F94">
      <w:pPr>
        <w:keepNext w:val="0"/>
        <w:keepLines w:val="0"/>
        <w:widowControl/>
        <w:suppressLineNumbers w:val="0"/>
        <w:jc w:val="both"/>
        <w:rPr>
          <w:rFonts w:hint="eastAsia" w:ascii="Calibri" w:hAnsi="Calibri" w:eastAsia="Malgun Gothic" w:cs="Calibri"/>
          <w:color w:val="000000"/>
          <w:kern w:val="2"/>
          <w:sz w:val="20"/>
          <w:szCs w:val="20"/>
        </w:rPr>
      </w:pPr>
      <w:r>
        <w:rPr>
          <w:rFonts w:hint="eastAsia" w:ascii="Calibri" w:hAnsi="Calibri" w:eastAsia="Malgun Gothic" w:cs="Calibri"/>
          <w:b/>
          <w:bCs/>
          <w:color w:val="000000"/>
          <w:kern w:val="2"/>
          <w:sz w:val="20"/>
          <w:szCs w:val="20"/>
        </w:rPr>
        <w:t>A</w:t>
      </w:r>
      <w:r>
        <w:rPr>
          <w:rFonts w:hint="default" w:ascii="Calibri" w:hAnsi="Calibri" w:eastAsia="Malgun Gothic" w:cs="Calibri"/>
          <w:b/>
          <w:bCs/>
          <w:color w:val="000000"/>
          <w:kern w:val="2"/>
          <w:sz w:val="20"/>
          <w:szCs w:val="20"/>
          <w:lang w:val="en-US"/>
        </w:rPr>
        <w:t>RARIO GALLERY SHANGHAI</w:t>
      </w:r>
      <w:r>
        <w:rPr>
          <w:rFonts w:hint="eastAsia" w:ascii="Calibri" w:hAnsi="Calibri" w:eastAsia="Malgun Gothic" w:cs="Calibri"/>
          <w:color w:val="000000"/>
          <w:kern w:val="2"/>
          <w:sz w:val="20"/>
          <w:szCs w:val="20"/>
        </w:rPr>
        <w:t xml:space="preserve"> is pleased to present </w:t>
      </w:r>
      <w:r>
        <w:rPr>
          <w:rFonts w:hint="eastAsia" w:ascii="Calibri" w:hAnsi="Calibri" w:eastAsia="Malgun Gothic" w:cs="Calibri"/>
          <w:b/>
          <w:bCs/>
          <w:i/>
          <w:iCs/>
          <w:color w:val="000000"/>
          <w:kern w:val="2"/>
          <w:sz w:val="20"/>
          <w:szCs w:val="20"/>
        </w:rPr>
        <w:t>Touching Red</w:t>
      </w:r>
      <w:r>
        <w:rPr>
          <w:rFonts w:hint="eastAsia" w:ascii="Calibri" w:hAnsi="Calibri" w:eastAsia="Malgun Gothic" w:cs="Calibri"/>
          <w:color w:val="000000"/>
          <w:kern w:val="2"/>
          <w:sz w:val="20"/>
          <w:szCs w:val="20"/>
        </w:rPr>
        <w:t>, a solo exhibition by WANG Chen</w:t>
      </w:r>
      <w:r>
        <w:rPr>
          <w:rFonts w:hint="default" w:ascii="Calibri" w:hAnsi="Calibri" w:eastAsia="Malgun Gothic" w:cs="Calibri"/>
          <w:color w:val="000000"/>
          <w:kern w:val="2"/>
          <w:sz w:val="20"/>
          <w:szCs w:val="20"/>
          <w:lang w:val="en-US"/>
        </w:rPr>
        <w:t xml:space="preserve"> (b.1991)</w:t>
      </w:r>
      <w:r>
        <w:rPr>
          <w:rFonts w:hint="eastAsia" w:ascii="Calibri" w:hAnsi="Calibri" w:eastAsia="Malgun Gothic" w:cs="Calibri"/>
          <w:color w:val="000000"/>
          <w:kern w:val="2"/>
          <w:sz w:val="20"/>
          <w:szCs w:val="20"/>
        </w:rPr>
        <w:t xml:space="preserve">, on view from March 14 to May 9, 2026. The exhibition marks a significant stage in the artist’s recent practice. Through a three-channel video installation and newly created wooden sculptures, WANG constructs a “third space” situated between primal material textures and digital illusion. In this body of work, her focus expands toward a broader process of </w:t>
      </w:r>
      <w:r>
        <w:rPr>
          <w:rFonts w:hint="default" w:ascii="Calibri" w:hAnsi="Calibri" w:eastAsia="Malgun Gothic" w:cs="Calibri"/>
          <w:color w:val="000000"/>
          <w:kern w:val="2"/>
          <w:sz w:val="20"/>
          <w:szCs w:val="20"/>
          <w:lang w:val="en-US"/>
        </w:rPr>
        <w:t>b</w:t>
      </w:r>
      <w:r>
        <w:rPr>
          <w:rFonts w:hint="eastAsia" w:ascii="Calibri" w:hAnsi="Calibri" w:eastAsia="Malgun Gothic" w:cs="Calibri"/>
          <w:color w:val="000000"/>
          <w:kern w:val="2"/>
          <w:sz w:val="20"/>
          <w:szCs w:val="20"/>
        </w:rPr>
        <w:t>ecoming, examining how life continues to manifest, transform, and exist amid the loosening and reconfiguration of order.</w:t>
      </w:r>
    </w:p>
    <w:p w14:paraId="569C34E1">
      <w:pPr>
        <w:keepNext w:val="0"/>
        <w:keepLines w:val="0"/>
        <w:widowControl/>
        <w:suppressLineNumbers w:val="0"/>
        <w:jc w:val="both"/>
        <w:rPr>
          <w:rFonts w:hint="eastAsia" w:ascii="Calibri" w:hAnsi="Calibri" w:eastAsia="Malgun Gothic" w:cs="Calibri"/>
          <w:color w:val="000000"/>
          <w:kern w:val="2"/>
          <w:sz w:val="20"/>
          <w:szCs w:val="20"/>
        </w:rPr>
      </w:pPr>
      <w:r>
        <w:rPr>
          <w:rFonts w:hint="eastAsia" w:ascii="Calibri" w:hAnsi="Calibri" w:eastAsia="Malgun Gothic" w:cs="Calibri"/>
          <w:color w:val="000000"/>
          <w:kern w:val="2"/>
          <w:sz w:val="20"/>
          <w:szCs w:val="20"/>
        </w:rPr>
        <w:t xml:space="preserve">The central video work, </w:t>
      </w:r>
      <w:r>
        <w:rPr>
          <w:rFonts w:hint="eastAsia" w:ascii="Calibri" w:hAnsi="Calibri" w:eastAsia="Malgun Gothic" w:cs="Calibri"/>
          <w:i/>
          <w:iCs/>
          <w:color w:val="000000"/>
          <w:kern w:val="2"/>
          <w:sz w:val="20"/>
          <w:szCs w:val="20"/>
        </w:rPr>
        <w:t>Touching Red</w:t>
      </w:r>
      <w:r>
        <w:rPr>
          <w:rFonts w:hint="eastAsia" w:ascii="Calibri" w:hAnsi="Calibri" w:eastAsia="Malgun Gothic" w:cs="Calibri"/>
          <w:color w:val="000000"/>
          <w:kern w:val="2"/>
          <w:sz w:val="20"/>
          <w:szCs w:val="20"/>
        </w:rPr>
        <w:t>, seeks to demythologize the concept of “symbiosis.” Within the internal logic of the work, symbiosis is stripped of its idealistic veneer and restored to a state of inherent hybridity and entropy. The irreducible complexity between living entities reveals not only disorder and stagnation, but also a form of primordial violence. Structured as a precisely choreographed three-channel loop, each screen operates as an independent narrative fragment while simultaneously forming an interdependent whole within space. Moving from “complex symbiosis” to “conflictual extension,” and ultimately to “the subversion of order,” the work undergoes continual reconfiguration, presenting a mode of existence that resists assimilation into a single logic. This multi-screen spatial arrangement challenges the act of viewing: the audience cannot remain within a stable, singular perspective, nor arrive at a definitive interpretation. Through this displacement of viewpoint, established visual orders are diluted, allowing life to return to a dimension of irreducible complexity beyond containment.</w:t>
      </w:r>
    </w:p>
    <w:p w14:paraId="6E07DFB7">
      <w:pPr>
        <w:keepNext w:val="0"/>
        <w:keepLines w:val="0"/>
        <w:widowControl/>
        <w:suppressLineNumbers w:val="0"/>
        <w:jc w:val="both"/>
        <w:rPr>
          <w:rFonts w:hint="eastAsia" w:ascii="Calibri" w:hAnsi="Calibri" w:eastAsia="Malgun Gothic" w:cs="Calibri"/>
          <w:color w:val="000000"/>
          <w:kern w:val="2"/>
          <w:sz w:val="20"/>
          <w:szCs w:val="20"/>
        </w:rPr>
      </w:pPr>
      <w:r>
        <w:rPr>
          <w:rFonts w:hint="eastAsia" w:ascii="Calibri" w:hAnsi="Calibri" w:eastAsia="Malgun Gothic" w:cs="Calibri"/>
          <w:color w:val="000000"/>
          <w:kern w:val="2"/>
          <w:sz w:val="20"/>
          <w:szCs w:val="20"/>
        </w:rPr>
        <w:t>Within WANG’s practice, the highly digital visual effects that characterize the final imagery stand in compelling tension with the intensive physical labor at their origin. From the hand-drawn design of textures to costume-making and embodied performance, tactile traces are preserved within each frame of the moving image. The artist investigates how the “density” and “weight” of labor might be restored to lightweight virtual imagery, ensuring that the body and its exertion remain central to image production. The mutable forms that appear onscreen are the result of sustained negotiation between physical effort and digital space, retaining within the virtual dimension the soreness of muscles and the warmth of fingertips—thereby establishing a tangible thickness distinct from purely algorithmic generation.</w:t>
      </w:r>
    </w:p>
    <w:p w14:paraId="004D2CC4">
      <w:pPr>
        <w:keepNext w:val="0"/>
        <w:keepLines w:val="0"/>
        <w:widowControl/>
        <w:suppressLineNumbers w:val="0"/>
        <w:jc w:val="both"/>
        <w:rPr>
          <w:rFonts w:hint="eastAsia" w:ascii="Calibri" w:hAnsi="Calibri" w:eastAsia="Malgun Gothic" w:cs="Calibri"/>
          <w:color w:val="000000"/>
          <w:kern w:val="2"/>
          <w:sz w:val="20"/>
          <w:szCs w:val="20"/>
        </w:rPr>
      </w:pPr>
      <w:r>
        <w:rPr>
          <w:rFonts w:hint="eastAsia" w:ascii="Calibri" w:hAnsi="Calibri" w:eastAsia="Malgun Gothic" w:cs="Calibri"/>
          <w:color w:val="000000"/>
          <w:kern w:val="2"/>
          <w:sz w:val="20"/>
          <w:szCs w:val="20"/>
        </w:rPr>
        <w:t xml:space="preserve">This exhibition also marks a significant shift in WANG’s sculptural medium. The introduction of wood does not replace previous material explorations; rather, it extends them. Wood preserves a more immediate and organic fibrous structure, allowing traces of growth and temporality to remain visible. Its inherent vitality and openness resonate with the thematic concerns of symbiosis. The sculptural series </w:t>
      </w:r>
      <w:r>
        <w:rPr>
          <w:rFonts w:hint="eastAsia" w:ascii="Calibri" w:hAnsi="Calibri" w:eastAsia="Malgun Gothic" w:cs="Calibri"/>
          <w:i/>
          <w:iCs/>
          <w:color w:val="000000"/>
          <w:kern w:val="2"/>
          <w:sz w:val="20"/>
          <w:szCs w:val="20"/>
        </w:rPr>
        <w:t xml:space="preserve">Touch </w:t>
      </w:r>
      <w:r>
        <w:rPr>
          <w:rFonts w:hint="eastAsia" w:ascii="Calibri" w:hAnsi="Calibri" w:eastAsia="Malgun Gothic" w:cs="Calibri"/>
          <w:color w:val="000000"/>
          <w:kern w:val="2"/>
          <w:sz w:val="20"/>
          <w:szCs w:val="20"/>
        </w:rPr>
        <w:t>embodies a “depersonalized” quality, with forms hovering at the threshold between animal, insect, and wooden structure, resisting fixed classification. Areas of blue pigment applied to the surfaces function like fragments of a “Blue Screen,”</w:t>
      </w:r>
      <w:r>
        <w:rPr>
          <w:rFonts w:hint="eastAsia" w:ascii="Calibri" w:hAnsi="Calibri" w:eastAsia="宋体" w:cs="Calibri"/>
          <w:color w:val="000000"/>
          <w:kern w:val="2"/>
          <w:sz w:val="20"/>
          <w:szCs w:val="20"/>
          <w:lang w:val="en-US" w:eastAsia="zh-CN"/>
        </w:rPr>
        <w:t xml:space="preserve"> </w:t>
      </w:r>
      <w:r>
        <w:rPr>
          <w:rFonts w:hint="eastAsia" w:ascii="Calibri" w:hAnsi="Calibri" w:eastAsia="Malgun Gothic" w:cs="Calibri"/>
          <w:color w:val="000000"/>
          <w:kern w:val="2"/>
          <w:sz w:val="20"/>
          <w:szCs w:val="20"/>
        </w:rPr>
        <w:t>visually tearing open a passage into a virtual dimension. This blue is not merely chromatic intervention; it generates a speculative field, suggesting a future that remains indeterminate.</w:t>
      </w:r>
    </w:p>
    <w:p w14:paraId="0CBDFEC5">
      <w:pPr>
        <w:keepNext w:val="0"/>
        <w:keepLines w:val="0"/>
        <w:widowControl/>
        <w:suppressLineNumbers w:val="0"/>
        <w:jc w:val="both"/>
        <w:rPr>
          <w:rFonts w:hint="eastAsia" w:ascii="Calibri" w:hAnsi="Calibri" w:eastAsia="Malgun Gothic" w:cs="Calibri"/>
          <w:color w:val="000000"/>
          <w:kern w:val="2"/>
          <w:sz w:val="20"/>
          <w:szCs w:val="20"/>
        </w:rPr>
      </w:pPr>
      <w:r>
        <w:rPr>
          <w:rFonts w:hint="eastAsia" w:ascii="Calibri" w:hAnsi="Calibri" w:eastAsia="Malgun Gothic" w:cs="Calibri"/>
          <w:color w:val="000000"/>
          <w:kern w:val="2"/>
          <w:sz w:val="20"/>
          <w:szCs w:val="20"/>
        </w:rPr>
        <w:t>WANG likens the relationship between video and sculpture to that of mural and statue within an ancient temple. The moving image, like a mural, inhabits a fluid and continuously generated third space; sculpture, by contrast, occupies a material position between two-dimensional plane and three-dimensional volume. Together, they form a structure that is at once separate and interdependent. This configuration gestures toward a more primordial logic of exchange—one grounded in instinctual survival and the circulation of energies rather than modern systems of classification and order. Whether through the philosophical imagination of Becoming Animal or the intimate tactility of wooden grain, the works reactivate modes of perception not yet fully codified. Within the field of Touching Red, order is gradually loosened through entanglement, and life emerges from the fissures of tension and violence, seeking a new and more resilient mode of symbiosis.</w:t>
      </w:r>
    </w:p>
    <w:p w14:paraId="7969E0E0">
      <w:pPr>
        <w:pStyle w:val="29"/>
        <w:tabs>
          <w:tab w:val="left" w:pos="4185"/>
          <w:tab w:val="right" w:pos="9746"/>
        </w:tabs>
        <w:wordWrap/>
        <w:overflowPunct w:val="0"/>
        <w:jc w:val="left"/>
        <w:rPr>
          <w:rFonts w:ascii="Calibri" w:hAnsi="Calibri" w:cs="Calibri" w:eastAsiaTheme="minorHAnsi"/>
          <w:b/>
          <w:bCs/>
          <w:sz w:val="22"/>
        </w:rPr>
      </w:pPr>
    </w:p>
    <w:p w14:paraId="490C20D0">
      <w:pPr>
        <w:pStyle w:val="29"/>
        <w:tabs>
          <w:tab w:val="left" w:pos="4185"/>
          <w:tab w:val="right" w:pos="9746"/>
        </w:tabs>
        <w:wordWrap/>
        <w:overflowPunct w:val="0"/>
        <w:jc w:val="left"/>
        <w:rPr>
          <w:rStyle w:val="25"/>
          <w:rFonts w:ascii="Calibri" w:hAnsi="Calibri" w:cs="Calibri" w:eastAsiaTheme="minorHAnsi"/>
          <w:b/>
          <w:color w:val="auto"/>
          <w:sz w:val="24"/>
          <w:u w:val="none"/>
        </w:rPr>
      </w:pPr>
      <w:r>
        <w:rPr>
          <w:rFonts w:hint="default" w:ascii="Calibri" w:hAnsi="Calibri" w:cs="Calibri" w:eastAsiaTheme="minorHAnsi"/>
          <w:b/>
          <w:bCs/>
          <w:sz w:val="24"/>
          <w:lang w:val="en-US"/>
        </w:rPr>
        <w:t>2</w:t>
      </w:r>
      <w:r>
        <w:rPr>
          <w:rFonts w:ascii="Calibri" w:hAnsi="Calibri" w:cs="Calibri" w:eastAsiaTheme="minorHAnsi"/>
          <w:b/>
          <w:bCs/>
          <w:sz w:val="24"/>
        </w:rPr>
        <w:t xml:space="preserve">. </w:t>
      </w:r>
      <w:r>
        <w:rPr>
          <w:rStyle w:val="25"/>
          <w:rFonts w:ascii="Calibri" w:hAnsi="Calibri" w:cs="Calibri" w:eastAsiaTheme="minorHAnsi"/>
          <w:b/>
          <w:color w:val="auto"/>
          <w:sz w:val="24"/>
          <w:u w:val="none"/>
        </w:rPr>
        <w:t>Artworks</w:t>
      </w:r>
    </w:p>
    <w:p w14:paraId="2EE9D200">
      <w:pPr>
        <w:pStyle w:val="29"/>
        <w:tabs>
          <w:tab w:val="left" w:pos="4185"/>
          <w:tab w:val="right" w:pos="9746"/>
        </w:tabs>
        <w:wordWrap/>
        <w:overflowPunct w:val="0"/>
        <w:spacing w:line="360" w:lineRule="auto"/>
        <w:jc w:val="right"/>
        <w:rPr>
          <w:rStyle w:val="25"/>
          <w:rFonts w:ascii="Calibri" w:hAnsi="Calibri" w:cs="Calibri" w:eastAsiaTheme="minorHAnsi"/>
          <w:bCs/>
          <w:color w:val="auto"/>
          <w:sz w:val="18"/>
          <w:szCs w:val="18"/>
          <w:u w:val="none"/>
        </w:rPr>
      </w:pPr>
      <w:r>
        <w:rPr>
          <w:rStyle w:val="25"/>
          <w:rFonts w:ascii="Calibri" w:hAnsi="Calibri" w:cs="Calibri" w:eastAsiaTheme="minorHAnsi"/>
          <w:bCs/>
          <w:color w:val="auto"/>
          <w:sz w:val="18"/>
          <w:szCs w:val="18"/>
          <w:u w:val="none"/>
        </w:rPr>
        <w:t xml:space="preserve">*The high-resolution images can be downloaded via the Google Drive link provided on the first page. </w:t>
      </w:r>
    </w:p>
    <w:p w14:paraId="28C89095">
      <w:pPr>
        <w:pStyle w:val="29"/>
        <w:tabs>
          <w:tab w:val="left" w:pos="4185"/>
          <w:tab w:val="right" w:pos="9746"/>
        </w:tabs>
        <w:wordWrap/>
        <w:overflowPunct w:val="0"/>
        <w:spacing w:line="360" w:lineRule="auto"/>
        <w:jc w:val="right"/>
        <w:rPr>
          <w:rFonts w:ascii="Calibri" w:hAnsi="Calibri" w:cs="Calibri" w:eastAsiaTheme="minorHAnsi"/>
          <w:bCs/>
          <w:sz w:val="18"/>
          <w:szCs w:val="18"/>
        </w:rPr>
      </w:pPr>
      <w:r>
        <w:rPr>
          <w:rStyle w:val="25"/>
          <w:rFonts w:ascii="Calibri" w:hAnsi="Calibri" w:cs="Calibri" w:eastAsiaTheme="minorHAnsi"/>
          <w:bCs/>
          <w:color w:val="auto"/>
          <w:sz w:val="18"/>
          <w:szCs w:val="18"/>
          <w:u w:val="none"/>
        </w:rPr>
        <w:t xml:space="preserve">*When using artwork images, please include the following copyright credit: </w:t>
      </w:r>
      <w:r>
        <w:rPr>
          <w:rFonts w:ascii="Calibri" w:hAnsi="Calibri" w:cs="Calibri"/>
          <w:sz w:val="16"/>
          <w:szCs w:val="16"/>
          <w:u w:val="single"/>
        </w:rPr>
        <w:t>©202</w:t>
      </w:r>
      <w:r>
        <w:rPr>
          <w:rFonts w:hint="eastAsia" w:ascii="Calibri" w:hAnsi="Calibri" w:eastAsia="宋体" w:cs="Calibri"/>
          <w:sz w:val="16"/>
          <w:szCs w:val="16"/>
          <w:u w:val="single"/>
          <w:lang w:val="en-US" w:eastAsia="zh-CN"/>
        </w:rPr>
        <w:t>6</w:t>
      </w:r>
      <w:r>
        <w:rPr>
          <w:rFonts w:ascii="Calibri" w:hAnsi="Calibri" w:cs="Calibri"/>
          <w:sz w:val="16"/>
          <w:szCs w:val="16"/>
          <w:u w:val="single"/>
        </w:rPr>
        <w:t xml:space="preserve">. </w:t>
      </w:r>
      <w:r>
        <w:rPr>
          <w:rFonts w:hint="eastAsia" w:ascii="Calibri" w:hAnsi="Calibri" w:eastAsia="宋体" w:cs="Calibri"/>
          <w:sz w:val="16"/>
          <w:szCs w:val="16"/>
          <w:u w:val="single"/>
          <w:lang w:val="en-US" w:eastAsia="zh-CN"/>
        </w:rPr>
        <w:t>WANG Chen</w:t>
      </w:r>
      <w:r>
        <w:rPr>
          <w:rFonts w:ascii="Calibri" w:hAnsi="Calibri" w:cs="Calibri"/>
          <w:sz w:val="16"/>
          <w:szCs w:val="16"/>
          <w:u w:val="single"/>
        </w:rPr>
        <w:t>. Courtesy of the Artist and Arario Gallery.</w:t>
      </w:r>
    </w:p>
    <w:p w14:paraId="2A605077">
      <w:pPr>
        <w:pStyle w:val="29"/>
        <w:tabs>
          <w:tab w:val="left" w:pos="4185"/>
          <w:tab w:val="right" w:pos="9746"/>
        </w:tabs>
        <w:wordWrap/>
        <w:overflowPunct w:val="0"/>
        <w:jc w:val="left"/>
        <w:rPr>
          <w:rStyle w:val="25"/>
          <w:rFonts w:ascii="Calibri" w:hAnsi="Calibri" w:cs="Calibri" w:eastAsiaTheme="minorHAnsi"/>
          <w:b/>
          <w:color w:val="auto"/>
          <w:szCs w:val="20"/>
        </w:rPr>
      </w:pPr>
    </w:p>
    <w:p w14:paraId="7E20B4DA">
      <w:pPr>
        <w:pStyle w:val="29"/>
        <w:tabs>
          <w:tab w:val="left" w:pos="4185"/>
          <w:tab w:val="right" w:pos="9746"/>
        </w:tabs>
        <w:wordWrap/>
        <w:overflowPunct w:val="0"/>
        <w:jc w:val="left"/>
        <w:rPr>
          <w:rFonts w:ascii="Calibri" w:hAnsi="Calibri" w:cs="Calibri" w:eastAsiaTheme="minorHAnsi"/>
          <w:b/>
          <w:bCs/>
          <w:szCs w:val="20"/>
          <w:u w:val="single"/>
        </w:rPr>
      </w:pPr>
      <w:r>
        <w:rPr>
          <w:rStyle w:val="25"/>
          <w:rFonts w:ascii="Calibri" w:hAnsi="Calibri" w:cs="Calibri" w:eastAsiaTheme="minorHAnsi"/>
          <w:b/>
          <w:color w:val="auto"/>
          <w:szCs w:val="20"/>
        </w:rPr>
        <w:t>Featured Images</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08" w:type="dxa"/>
          <w:bottom w:w="113" w:type="dxa"/>
          <w:right w:w="108" w:type="dxa"/>
        </w:tblCellMar>
      </w:tblPr>
      <w:tblGrid>
        <w:gridCol w:w="4875"/>
        <w:gridCol w:w="4861"/>
      </w:tblGrid>
      <w:tr w14:paraId="7AA11A93">
        <w:tc>
          <w:tcPr>
            <w:tcW w:w="9736" w:type="dxa"/>
            <w:gridSpan w:val="2"/>
          </w:tcPr>
          <w:p w14:paraId="2542BE53">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jc w:val="left"/>
              <w:rPr>
                <w:rFonts w:ascii="Calibri" w:hAnsi="Calibri" w:cs="Calibri" w:eastAsiaTheme="minorHAnsi"/>
                <w:color w:val="auto"/>
                <w:kern w:val="0"/>
                <w:sz w:val="16"/>
                <w:szCs w:val="16"/>
              </w:rPr>
            </w:pPr>
            <w:r>
              <w:rPr>
                <w:rFonts w:ascii="Calibri" w:hAnsi="Calibri" w:cs="Calibri"/>
                <w:sz w:val="16"/>
                <w:szCs w:val="16"/>
              </w:rPr>
              <w:drawing>
                <wp:inline distT="0" distB="0" distL="0" distR="0">
                  <wp:extent cx="3841115" cy="2879725"/>
                  <wp:effectExtent l="0" t="0" r="19685" b="15875"/>
                  <wp:docPr id="18" name="그림 18" descr="/Volumes/ARARIO2026/202603_王晨/3. Image/1. Artworks/Touching Red_01.jpgTouching Re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Volumes/ARARIO2026/202603_王晨/3. Image/1. Artworks/Touching Red_01.jpgTouching Red_01"/>
                          <pic:cNvPicPr>
                            <a:picLocks noChangeAspect="1"/>
                          </pic:cNvPicPr>
                        </pic:nvPicPr>
                        <pic:blipFill>
                          <a:blip r:embed="rId9"/>
                          <a:srcRect t="73" b="3"/>
                          <a:stretch>
                            <a:fillRect/>
                          </a:stretch>
                        </pic:blipFill>
                        <pic:spPr>
                          <a:xfrm>
                            <a:off x="0" y="0"/>
                            <a:ext cx="3841115" cy="2879725"/>
                          </a:xfrm>
                          <a:prstGeom prst="rect">
                            <a:avLst/>
                          </a:prstGeom>
                        </pic:spPr>
                      </pic:pic>
                    </a:graphicData>
                  </a:graphic>
                </wp:inline>
              </w:drawing>
            </w:r>
          </w:p>
          <w:p w14:paraId="0C8C3A31">
            <w:pPr>
              <w:pBdr>
                <w:top w:val="none" w:color="000000" w:sz="0" w:space="0"/>
                <w:left w:val="none" w:color="000000" w:sz="0" w:space="0"/>
                <w:bottom w:val="none" w:color="000000" w:sz="0" w:space="0"/>
                <w:right w:val="none" w:color="000000" w:sz="0" w:space="0"/>
                <w:between w:val="none" w:color="000000" w:sz="0" w:space="0"/>
              </w:pBdr>
              <w:spacing w:after="0"/>
              <w:jc w:val="left"/>
              <w:rPr>
                <w:rFonts w:hint="default" w:ascii="Calibri" w:hAnsi="Calibri" w:eastAsia="宋体" w:cs="Calibri"/>
                <w:b/>
                <w:i/>
                <w:sz w:val="16"/>
                <w:szCs w:val="16"/>
                <w:lang w:val="en-US" w:eastAsia="zh-CN"/>
              </w:rPr>
            </w:pPr>
            <w:r>
              <w:rPr>
                <w:rFonts w:hint="eastAsia" w:ascii="Calibri" w:hAnsi="Calibri" w:eastAsia="宋体" w:cs="Calibri"/>
                <w:b/>
                <w:sz w:val="16"/>
                <w:szCs w:val="16"/>
                <w:lang w:val="en-US" w:eastAsia="zh-CN"/>
              </w:rPr>
              <w:t>WANG Chen</w:t>
            </w:r>
            <w:r>
              <w:rPr>
                <w:rFonts w:ascii="Calibri" w:hAnsi="Calibri" w:cs="Calibri" w:eastAsiaTheme="minorHAnsi"/>
                <w:b/>
                <w:sz w:val="16"/>
                <w:szCs w:val="16"/>
              </w:rPr>
              <w:t xml:space="preserve">, </w:t>
            </w:r>
            <w:r>
              <w:rPr>
                <w:rFonts w:hint="eastAsia" w:ascii="Calibri" w:hAnsi="Calibri" w:eastAsia="宋体" w:cs="Calibri"/>
                <w:b/>
                <w:i/>
                <w:sz w:val="16"/>
                <w:szCs w:val="16"/>
                <w:lang w:val="en-US" w:eastAsia="zh-CN"/>
              </w:rPr>
              <w:t>Touching Red</w:t>
            </w:r>
            <w:r>
              <w:rPr>
                <w:rFonts w:ascii="Calibri" w:hAnsi="Calibri" w:cs="Calibri" w:eastAsiaTheme="minorHAnsi"/>
                <w:b/>
                <w:sz w:val="16"/>
                <w:szCs w:val="16"/>
              </w:rPr>
              <w:t xml:space="preserve"> </w:t>
            </w:r>
            <w:r>
              <w:rPr>
                <w:rFonts w:hint="eastAsia" w:ascii="Calibri" w:hAnsi="Calibri" w:eastAsia="宋体" w:cs="Calibri"/>
                <w:b/>
                <w:sz w:val="16"/>
                <w:szCs w:val="16"/>
                <w:lang w:val="en-US" w:eastAsia="zh-CN"/>
              </w:rPr>
              <w:t>(still)</w:t>
            </w:r>
            <w:r>
              <w:rPr>
                <w:rFonts w:hint="eastAsia" w:ascii="Calibri" w:hAnsi="Calibri" w:eastAsia="宋体" w:cs="Calibri"/>
                <w:b w:val="0"/>
                <w:bCs/>
                <w:sz w:val="16"/>
                <w:szCs w:val="16"/>
                <w:lang w:val="en-US" w:eastAsia="zh-CN"/>
              </w:rPr>
              <w:t>,</w:t>
            </w:r>
            <w:r>
              <w:rPr>
                <w:rFonts w:hint="eastAsia" w:ascii="Calibri" w:hAnsi="Calibri" w:eastAsia="宋体" w:cs="Calibri"/>
                <w:b/>
                <w:sz w:val="16"/>
                <w:szCs w:val="16"/>
                <w:lang w:val="en-US" w:eastAsia="zh-CN"/>
              </w:rPr>
              <w:t xml:space="preserve"> </w:t>
            </w:r>
            <w:r>
              <w:rPr>
                <w:rFonts w:ascii="Calibri" w:hAnsi="Calibri" w:cs="Calibri" w:eastAsiaTheme="minorHAnsi"/>
                <w:sz w:val="16"/>
                <w:szCs w:val="16"/>
              </w:rPr>
              <w:t>202</w:t>
            </w:r>
            <w:r>
              <w:rPr>
                <w:rFonts w:hint="eastAsia" w:ascii="Calibri" w:hAnsi="Calibri" w:eastAsia="宋体" w:cs="Calibri"/>
                <w:sz w:val="16"/>
                <w:szCs w:val="16"/>
                <w:lang w:val="en-US" w:eastAsia="zh-CN"/>
              </w:rPr>
              <w:t>6</w:t>
            </w:r>
            <w:r>
              <w:rPr>
                <w:rFonts w:ascii="Calibri" w:hAnsi="Calibri" w:cs="Calibri" w:eastAsiaTheme="minorHAnsi"/>
                <w:sz w:val="16"/>
                <w:szCs w:val="16"/>
              </w:rPr>
              <w:t xml:space="preserve">, </w:t>
            </w:r>
            <w:r>
              <w:rPr>
                <w:rFonts w:hint="eastAsia" w:ascii="Calibri" w:hAnsi="Calibri" w:eastAsia="宋体" w:cs="Calibri"/>
                <w:sz w:val="16"/>
                <w:szCs w:val="16"/>
                <w:lang w:val="en-US" w:eastAsia="zh-CN"/>
              </w:rPr>
              <w:t>Three-channel 4K video with sound</w:t>
            </w:r>
            <w:r>
              <w:rPr>
                <w:rFonts w:ascii="Calibri" w:hAnsi="Calibri" w:cs="Calibri" w:eastAsiaTheme="minorHAnsi"/>
                <w:sz w:val="16"/>
                <w:szCs w:val="16"/>
              </w:rPr>
              <w:t xml:space="preserve">, </w:t>
            </w:r>
            <w:r>
              <w:rPr>
                <w:rFonts w:hint="eastAsia" w:ascii="Calibri" w:hAnsi="Calibri" w:eastAsia="宋体" w:cs="Calibri"/>
                <w:sz w:val="16"/>
                <w:szCs w:val="16"/>
                <w:lang w:val="en-US" w:eastAsia="zh-CN"/>
              </w:rPr>
              <w:t>15 min 43 sec</w:t>
            </w:r>
          </w:p>
        </w:tc>
      </w:tr>
      <w:tr w14:paraId="72F35128">
        <w:trPr>
          <w:trHeight w:val="90" w:hRule="atLeast"/>
        </w:trPr>
        <w:tc>
          <w:tcPr>
            <w:tcW w:w="9736" w:type="dxa"/>
            <w:gridSpan w:val="2"/>
          </w:tcPr>
          <w:p w14:paraId="11858320">
            <w:pPr>
              <w:pBdr>
                <w:top w:val="none" w:color="000000" w:sz="0" w:space="0"/>
                <w:left w:val="none" w:color="000000" w:sz="0" w:space="0"/>
                <w:bottom w:val="none" w:color="000000" w:sz="0" w:space="0"/>
                <w:right w:val="none" w:color="000000" w:sz="0" w:space="0"/>
                <w:between w:val="none" w:color="000000" w:sz="0" w:space="0"/>
              </w:pBdr>
              <w:spacing w:after="0"/>
              <w:jc w:val="left"/>
              <w:rPr>
                <w:rFonts w:hint="eastAsia" w:ascii="Calibri" w:hAnsi="Calibri" w:eastAsia="宋体" w:cs="Calibri"/>
                <w:sz w:val="16"/>
                <w:szCs w:val="16"/>
                <w:lang w:eastAsia="zh-CN"/>
              </w:rPr>
            </w:pPr>
            <w:r>
              <w:rPr>
                <w:rFonts w:hint="eastAsia" w:ascii="Calibri" w:hAnsi="Calibri" w:eastAsia="宋体" w:cs="Calibri"/>
                <w:sz w:val="16"/>
                <w:szCs w:val="16"/>
                <w:lang w:eastAsia="zh-CN"/>
              </w:rPr>
              <w:drawing>
                <wp:inline distT="0" distB="0" distL="114300" distR="114300">
                  <wp:extent cx="6000750" cy="1836420"/>
                  <wp:effectExtent l="0" t="0" r="19050" b="0"/>
                  <wp:docPr id="13" name="图片 13" descr="Touching Red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ouching Red_04"/>
                          <pic:cNvPicPr>
                            <a:picLocks noChangeAspect="1"/>
                          </pic:cNvPicPr>
                        </pic:nvPicPr>
                        <pic:blipFill>
                          <a:blip r:embed="rId10"/>
                          <a:stretch>
                            <a:fillRect/>
                          </a:stretch>
                        </pic:blipFill>
                        <pic:spPr>
                          <a:xfrm>
                            <a:off x="0" y="0"/>
                            <a:ext cx="6000750" cy="1836420"/>
                          </a:xfrm>
                          <a:prstGeom prst="rect">
                            <a:avLst/>
                          </a:prstGeom>
                        </pic:spPr>
                      </pic:pic>
                    </a:graphicData>
                  </a:graphic>
                </wp:inline>
              </w:drawing>
            </w:r>
          </w:p>
          <w:p w14:paraId="1901BE6E">
            <w:pPr>
              <w:pBdr>
                <w:top w:val="none" w:color="000000" w:sz="0" w:space="0"/>
                <w:left w:val="none" w:color="000000" w:sz="0" w:space="0"/>
                <w:bottom w:val="none" w:color="000000" w:sz="0" w:space="0"/>
                <w:right w:val="none" w:color="000000" w:sz="0" w:space="0"/>
                <w:between w:val="none" w:color="000000" w:sz="0" w:space="0"/>
              </w:pBdr>
              <w:autoSpaceDE w:val="0"/>
              <w:autoSpaceDN w:val="0"/>
              <w:spacing w:after="0" w:line="360" w:lineRule="auto"/>
              <w:rPr>
                <w:rFonts w:ascii="Calibri" w:hAnsi="Calibri" w:cs="Calibri" w:eastAsiaTheme="minorHAnsi"/>
                <w:szCs w:val="18"/>
              </w:rPr>
            </w:pPr>
            <w:r>
              <w:rPr>
                <w:rFonts w:hint="eastAsia" w:ascii="Calibri" w:hAnsi="Calibri" w:eastAsia="宋体" w:cs="Calibri"/>
                <w:b/>
                <w:sz w:val="16"/>
                <w:szCs w:val="16"/>
                <w:lang w:val="en-US" w:eastAsia="zh-CN"/>
              </w:rPr>
              <w:t>WANG Chen</w:t>
            </w:r>
            <w:r>
              <w:rPr>
                <w:rFonts w:ascii="Calibri" w:hAnsi="Calibri" w:cs="Calibri" w:eastAsiaTheme="minorHAnsi"/>
                <w:b/>
                <w:sz w:val="16"/>
                <w:szCs w:val="16"/>
              </w:rPr>
              <w:t xml:space="preserve">, </w:t>
            </w:r>
            <w:r>
              <w:rPr>
                <w:rFonts w:hint="eastAsia" w:ascii="Calibri" w:hAnsi="Calibri" w:eastAsia="宋体" w:cs="Calibri"/>
                <w:b/>
                <w:i/>
                <w:sz w:val="16"/>
                <w:szCs w:val="16"/>
                <w:lang w:val="en-US" w:eastAsia="zh-CN"/>
              </w:rPr>
              <w:t>Touching Red</w:t>
            </w:r>
            <w:r>
              <w:rPr>
                <w:rFonts w:ascii="Calibri" w:hAnsi="Calibri" w:cs="Calibri" w:eastAsiaTheme="minorHAnsi"/>
                <w:b/>
                <w:sz w:val="16"/>
                <w:szCs w:val="16"/>
              </w:rPr>
              <w:t xml:space="preserve"> </w:t>
            </w:r>
            <w:r>
              <w:rPr>
                <w:rFonts w:hint="eastAsia" w:ascii="Calibri" w:hAnsi="Calibri" w:eastAsia="宋体" w:cs="Calibri"/>
                <w:b/>
                <w:sz w:val="16"/>
                <w:szCs w:val="16"/>
                <w:lang w:val="en-US" w:eastAsia="zh-CN"/>
              </w:rPr>
              <w:t>(still)</w:t>
            </w:r>
            <w:r>
              <w:rPr>
                <w:rFonts w:hint="eastAsia" w:ascii="Calibri" w:hAnsi="Calibri" w:eastAsia="宋体" w:cs="Calibri"/>
                <w:b w:val="0"/>
                <w:bCs/>
                <w:sz w:val="16"/>
                <w:szCs w:val="16"/>
                <w:lang w:val="en-US" w:eastAsia="zh-CN"/>
              </w:rPr>
              <w:t>,</w:t>
            </w:r>
            <w:r>
              <w:rPr>
                <w:rFonts w:hint="eastAsia" w:ascii="Calibri" w:hAnsi="Calibri" w:eastAsia="宋体" w:cs="Calibri"/>
                <w:b/>
                <w:sz w:val="16"/>
                <w:szCs w:val="16"/>
                <w:lang w:val="en-US" w:eastAsia="zh-CN"/>
              </w:rPr>
              <w:t xml:space="preserve"> </w:t>
            </w:r>
            <w:r>
              <w:rPr>
                <w:rFonts w:ascii="Calibri" w:hAnsi="Calibri" w:cs="Calibri" w:eastAsiaTheme="minorHAnsi"/>
                <w:sz w:val="16"/>
                <w:szCs w:val="16"/>
              </w:rPr>
              <w:t>202</w:t>
            </w:r>
            <w:r>
              <w:rPr>
                <w:rFonts w:hint="eastAsia" w:ascii="Calibri" w:hAnsi="Calibri" w:eastAsia="宋体" w:cs="Calibri"/>
                <w:sz w:val="16"/>
                <w:szCs w:val="16"/>
                <w:lang w:val="en-US" w:eastAsia="zh-CN"/>
              </w:rPr>
              <w:t>6</w:t>
            </w:r>
            <w:r>
              <w:rPr>
                <w:rFonts w:ascii="Calibri" w:hAnsi="Calibri" w:cs="Calibri" w:eastAsiaTheme="minorHAnsi"/>
                <w:sz w:val="16"/>
                <w:szCs w:val="16"/>
              </w:rPr>
              <w:t xml:space="preserve">, </w:t>
            </w:r>
            <w:r>
              <w:rPr>
                <w:rFonts w:hint="eastAsia" w:ascii="Calibri" w:hAnsi="Calibri" w:eastAsia="宋体" w:cs="Calibri"/>
                <w:sz w:val="16"/>
                <w:szCs w:val="16"/>
                <w:lang w:val="en-US" w:eastAsia="zh-CN"/>
              </w:rPr>
              <w:t>Three-channel 4K video with sound</w:t>
            </w:r>
            <w:r>
              <w:rPr>
                <w:rFonts w:ascii="Calibri" w:hAnsi="Calibri" w:cs="Calibri" w:eastAsiaTheme="minorHAnsi"/>
                <w:sz w:val="16"/>
                <w:szCs w:val="16"/>
              </w:rPr>
              <w:t xml:space="preserve">, </w:t>
            </w:r>
            <w:r>
              <w:rPr>
                <w:rFonts w:hint="eastAsia" w:ascii="Calibri" w:hAnsi="Calibri" w:eastAsia="宋体" w:cs="Calibri"/>
                <w:sz w:val="16"/>
                <w:szCs w:val="16"/>
                <w:lang w:val="en-US" w:eastAsia="zh-CN"/>
              </w:rPr>
              <w:t>15 min 43 sec</w:t>
            </w:r>
          </w:p>
        </w:tc>
      </w:tr>
      <w:tr w14:paraId="03C3E466">
        <w:tc>
          <w:tcPr>
            <w:tcW w:w="9736" w:type="dxa"/>
            <w:gridSpan w:val="2"/>
          </w:tcPr>
          <w:p w14:paraId="4AFD19A0">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jc w:val="left"/>
              <w:rPr>
                <w:rFonts w:hint="eastAsia" w:ascii="Calibri" w:hAnsi="Calibri" w:eastAsia="宋体" w:cs="Calibri"/>
                <w:b/>
                <w:sz w:val="16"/>
                <w:szCs w:val="16"/>
                <w:lang w:val="en-US" w:eastAsia="zh-CN"/>
              </w:rPr>
            </w:pPr>
            <w:r>
              <w:rPr>
                <w:rFonts w:hint="eastAsia" w:ascii="Calibri" w:hAnsi="Calibri" w:eastAsia="宋体" w:cs="Calibri"/>
                <w:b/>
                <w:sz w:val="16"/>
                <w:szCs w:val="16"/>
                <w:lang w:val="en-US" w:eastAsia="zh-CN"/>
              </w:rPr>
              <w:drawing>
                <wp:inline distT="0" distB="0" distL="114300" distR="114300">
                  <wp:extent cx="3829685" cy="2879725"/>
                  <wp:effectExtent l="0" t="0" r="5715" b="15875"/>
                  <wp:docPr id="17" name="图片 17" descr="Touching Red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ouching Red_02"/>
                          <pic:cNvPicPr>
                            <a:picLocks noChangeAspect="1"/>
                          </pic:cNvPicPr>
                        </pic:nvPicPr>
                        <pic:blipFill>
                          <a:blip r:embed="rId11"/>
                          <a:stretch>
                            <a:fillRect/>
                          </a:stretch>
                        </pic:blipFill>
                        <pic:spPr>
                          <a:xfrm>
                            <a:off x="0" y="0"/>
                            <a:ext cx="3829685" cy="2879725"/>
                          </a:xfrm>
                          <a:prstGeom prst="rect">
                            <a:avLst/>
                          </a:prstGeom>
                        </pic:spPr>
                      </pic:pic>
                    </a:graphicData>
                  </a:graphic>
                </wp:inline>
              </w:drawing>
            </w:r>
          </w:p>
          <w:p w14:paraId="1C073540">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jc w:val="left"/>
              <w:rPr>
                <w:rFonts w:hint="eastAsia" w:ascii="Calibri" w:hAnsi="Calibri" w:eastAsia="宋体" w:cs="Calibri"/>
                <w:b/>
                <w:sz w:val="16"/>
                <w:szCs w:val="16"/>
                <w:lang w:val="en-US" w:eastAsia="zh-CN"/>
              </w:rPr>
            </w:pPr>
            <w:r>
              <w:rPr>
                <w:rFonts w:hint="eastAsia" w:ascii="Calibri" w:hAnsi="Calibri" w:eastAsia="宋体" w:cs="Calibri"/>
                <w:b/>
                <w:sz w:val="16"/>
                <w:szCs w:val="16"/>
                <w:lang w:val="en-US" w:eastAsia="zh-CN"/>
              </w:rPr>
              <w:t>WANG Chen</w:t>
            </w:r>
            <w:r>
              <w:rPr>
                <w:rFonts w:ascii="Calibri" w:hAnsi="Calibri" w:cs="Calibri" w:eastAsiaTheme="minorHAnsi"/>
                <w:b/>
                <w:sz w:val="16"/>
                <w:szCs w:val="16"/>
              </w:rPr>
              <w:t xml:space="preserve">, </w:t>
            </w:r>
            <w:r>
              <w:rPr>
                <w:rFonts w:hint="eastAsia" w:ascii="Calibri" w:hAnsi="Calibri" w:eastAsia="宋体" w:cs="Calibri"/>
                <w:b/>
                <w:i/>
                <w:sz w:val="16"/>
                <w:szCs w:val="16"/>
                <w:lang w:val="en-US" w:eastAsia="zh-CN"/>
              </w:rPr>
              <w:t>Touching Red</w:t>
            </w:r>
            <w:r>
              <w:rPr>
                <w:rFonts w:ascii="Calibri" w:hAnsi="Calibri" w:cs="Calibri" w:eastAsiaTheme="minorHAnsi"/>
                <w:b/>
                <w:sz w:val="16"/>
                <w:szCs w:val="16"/>
              </w:rPr>
              <w:t xml:space="preserve"> </w:t>
            </w:r>
            <w:r>
              <w:rPr>
                <w:rFonts w:hint="eastAsia" w:ascii="Calibri" w:hAnsi="Calibri" w:eastAsia="宋体" w:cs="Calibri"/>
                <w:b/>
                <w:sz w:val="16"/>
                <w:szCs w:val="16"/>
                <w:lang w:val="en-US" w:eastAsia="zh-CN"/>
              </w:rPr>
              <w:t>(still)</w:t>
            </w:r>
            <w:r>
              <w:rPr>
                <w:rFonts w:hint="eastAsia" w:ascii="Calibri" w:hAnsi="Calibri" w:eastAsia="宋体" w:cs="Calibri"/>
                <w:b w:val="0"/>
                <w:bCs/>
                <w:sz w:val="16"/>
                <w:szCs w:val="16"/>
                <w:lang w:val="en-US" w:eastAsia="zh-CN"/>
              </w:rPr>
              <w:t>,</w:t>
            </w:r>
            <w:r>
              <w:rPr>
                <w:rFonts w:hint="eastAsia" w:ascii="Calibri" w:hAnsi="Calibri" w:eastAsia="宋体" w:cs="Calibri"/>
                <w:b/>
                <w:sz w:val="16"/>
                <w:szCs w:val="16"/>
                <w:lang w:val="en-US" w:eastAsia="zh-CN"/>
              </w:rPr>
              <w:t xml:space="preserve"> </w:t>
            </w:r>
            <w:r>
              <w:rPr>
                <w:rFonts w:ascii="Calibri" w:hAnsi="Calibri" w:cs="Calibri" w:eastAsiaTheme="minorHAnsi"/>
                <w:sz w:val="16"/>
                <w:szCs w:val="16"/>
              </w:rPr>
              <w:t>202</w:t>
            </w:r>
            <w:r>
              <w:rPr>
                <w:rFonts w:hint="eastAsia" w:ascii="Calibri" w:hAnsi="Calibri" w:eastAsia="宋体" w:cs="Calibri"/>
                <w:sz w:val="16"/>
                <w:szCs w:val="16"/>
                <w:lang w:val="en-US" w:eastAsia="zh-CN"/>
              </w:rPr>
              <w:t>6</w:t>
            </w:r>
            <w:r>
              <w:rPr>
                <w:rFonts w:ascii="Calibri" w:hAnsi="Calibri" w:cs="Calibri" w:eastAsiaTheme="minorHAnsi"/>
                <w:sz w:val="16"/>
                <w:szCs w:val="16"/>
              </w:rPr>
              <w:t xml:space="preserve">, </w:t>
            </w:r>
            <w:r>
              <w:rPr>
                <w:rFonts w:hint="eastAsia" w:ascii="Calibri" w:hAnsi="Calibri" w:eastAsia="宋体" w:cs="Calibri"/>
                <w:sz w:val="16"/>
                <w:szCs w:val="16"/>
                <w:lang w:val="en-US" w:eastAsia="zh-CN"/>
              </w:rPr>
              <w:t>Three-channel 4K video with sound</w:t>
            </w:r>
            <w:r>
              <w:rPr>
                <w:rFonts w:ascii="Calibri" w:hAnsi="Calibri" w:cs="Calibri" w:eastAsiaTheme="minorHAnsi"/>
                <w:sz w:val="16"/>
                <w:szCs w:val="16"/>
              </w:rPr>
              <w:t xml:space="preserve">, </w:t>
            </w:r>
            <w:r>
              <w:rPr>
                <w:rFonts w:hint="eastAsia" w:ascii="Calibri" w:hAnsi="Calibri" w:eastAsia="宋体" w:cs="Calibri"/>
                <w:sz w:val="16"/>
                <w:szCs w:val="16"/>
                <w:lang w:val="en-US" w:eastAsia="zh-CN"/>
              </w:rPr>
              <w:t>15 min 43 sec</w:t>
            </w:r>
          </w:p>
        </w:tc>
      </w:tr>
      <w:tr w14:paraId="1A9E4A6A">
        <w:tc>
          <w:tcPr>
            <w:tcW w:w="9736" w:type="dxa"/>
            <w:gridSpan w:val="2"/>
          </w:tcPr>
          <w:p w14:paraId="79E49F2E">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jc w:val="left"/>
              <w:rPr>
                <w:rFonts w:hint="eastAsia" w:ascii="Calibri" w:hAnsi="Calibri" w:eastAsia="宋体" w:cs="Calibri"/>
                <w:sz w:val="16"/>
                <w:szCs w:val="16"/>
                <w:lang w:eastAsia="zh-CN"/>
              </w:rPr>
            </w:pPr>
            <w:r>
              <w:rPr>
                <w:rFonts w:hint="eastAsia" w:ascii="Calibri" w:hAnsi="Calibri" w:eastAsia="宋体" w:cs="Calibri"/>
                <w:sz w:val="16"/>
                <w:szCs w:val="16"/>
                <w:lang w:eastAsia="zh-CN"/>
              </w:rPr>
              <w:drawing>
                <wp:inline distT="0" distB="0" distL="114300" distR="114300">
                  <wp:extent cx="6000750" cy="1836420"/>
                  <wp:effectExtent l="0" t="0" r="19050" b="0"/>
                  <wp:docPr id="14" name="图片 14" descr="Touching Red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ouching Red_05"/>
                          <pic:cNvPicPr>
                            <a:picLocks noChangeAspect="1"/>
                          </pic:cNvPicPr>
                        </pic:nvPicPr>
                        <pic:blipFill>
                          <a:blip r:embed="rId12"/>
                          <a:stretch>
                            <a:fillRect/>
                          </a:stretch>
                        </pic:blipFill>
                        <pic:spPr>
                          <a:xfrm>
                            <a:off x="0" y="0"/>
                            <a:ext cx="6000750" cy="1836420"/>
                          </a:xfrm>
                          <a:prstGeom prst="rect">
                            <a:avLst/>
                          </a:prstGeom>
                        </pic:spPr>
                      </pic:pic>
                    </a:graphicData>
                  </a:graphic>
                </wp:inline>
              </w:drawing>
            </w:r>
          </w:p>
          <w:p w14:paraId="323BCDB8">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jc w:val="left"/>
              <w:rPr>
                <w:rFonts w:hint="eastAsia" w:ascii="Calibri" w:hAnsi="Calibri" w:eastAsia="宋体" w:cs="Calibri"/>
                <w:sz w:val="16"/>
                <w:szCs w:val="16"/>
                <w:lang w:eastAsia="zh-CN"/>
              </w:rPr>
            </w:pPr>
            <w:r>
              <w:rPr>
                <w:rFonts w:hint="eastAsia" w:ascii="Calibri" w:hAnsi="Calibri" w:eastAsia="宋体" w:cs="Calibri"/>
                <w:b/>
                <w:sz w:val="16"/>
                <w:szCs w:val="16"/>
                <w:lang w:val="en-US" w:eastAsia="zh-CN"/>
              </w:rPr>
              <w:t>WANG Chen</w:t>
            </w:r>
            <w:r>
              <w:rPr>
                <w:rFonts w:ascii="Calibri" w:hAnsi="Calibri" w:cs="Calibri" w:eastAsiaTheme="minorHAnsi"/>
                <w:b/>
                <w:sz w:val="16"/>
                <w:szCs w:val="16"/>
              </w:rPr>
              <w:t xml:space="preserve">, </w:t>
            </w:r>
            <w:r>
              <w:rPr>
                <w:rFonts w:hint="eastAsia" w:ascii="Calibri" w:hAnsi="Calibri" w:eastAsia="宋体" w:cs="Calibri"/>
                <w:b/>
                <w:i/>
                <w:sz w:val="16"/>
                <w:szCs w:val="16"/>
                <w:lang w:val="en-US" w:eastAsia="zh-CN"/>
              </w:rPr>
              <w:t>Touching Red</w:t>
            </w:r>
            <w:r>
              <w:rPr>
                <w:rFonts w:ascii="Calibri" w:hAnsi="Calibri" w:cs="Calibri" w:eastAsiaTheme="minorHAnsi"/>
                <w:b/>
                <w:sz w:val="16"/>
                <w:szCs w:val="16"/>
              </w:rPr>
              <w:t xml:space="preserve"> </w:t>
            </w:r>
            <w:r>
              <w:rPr>
                <w:rFonts w:hint="eastAsia" w:ascii="Calibri" w:hAnsi="Calibri" w:eastAsia="宋体" w:cs="Calibri"/>
                <w:b/>
                <w:sz w:val="16"/>
                <w:szCs w:val="16"/>
                <w:lang w:val="en-US" w:eastAsia="zh-CN"/>
              </w:rPr>
              <w:t>(still)</w:t>
            </w:r>
            <w:r>
              <w:rPr>
                <w:rFonts w:hint="eastAsia" w:ascii="Calibri" w:hAnsi="Calibri" w:eastAsia="宋体" w:cs="Calibri"/>
                <w:b w:val="0"/>
                <w:bCs/>
                <w:sz w:val="16"/>
                <w:szCs w:val="16"/>
                <w:lang w:val="en-US" w:eastAsia="zh-CN"/>
              </w:rPr>
              <w:t>,</w:t>
            </w:r>
            <w:r>
              <w:rPr>
                <w:rFonts w:hint="eastAsia" w:ascii="Calibri" w:hAnsi="Calibri" w:eastAsia="宋体" w:cs="Calibri"/>
                <w:b/>
                <w:sz w:val="16"/>
                <w:szCs w:val="16"/>
                <w:lang w:val="en-US" w:eastAsia="zh-CN"/>
              </w:rPr>
              <w:t xml:space="preserve"> </w:t>
            </w:r>
            <w:r>
              <w:rPr>
                <w:rFonts w:ascii="Calibri" w:hAnsi="Calibri" w:cs="Calibri" w:eastAsiaTheme="minorHAnsi"/>
                <w:sz w:val="16"/>
                <w:szCs w:val="16"/>
              </w:rPr>
              <w:t>202</w:t>
            </w:r>
            <w:r>
              <w:rPr>
                <w:rFonts w:hint="eastAsia" w:ascii="Calibri" w:hAnsi="Calibri" w:eastAsia="宋体" w:cs="Calibri"/>
                <w:sz w:val="16"/>
                <w:szCs w:val="16"/>
                <w:lang w:val="en-US" w:eastAsia="zh-CN"/>
              </w:rPr>
              <w:t>6</w:t>
            </w:r>
            <w:r>
              <w:rPr>
                <w:rFonts w:ascii="Calibri" w:hAnsi="Calibri" w:cs="Calibri" w:eastAsiaTheme="minorHAnsi"/>
                <w:sz w:val="16"/>
                <w:szCs w:val="16"/>
              </w:rPr>
              <w:t xml:space="preserve">, </w:t>
            </w:r>
            <w:r>
              <w:rPr>
                <w:rFonts w:hint="eastAsia" w:ascii="Calibri" w:hAnsi="Calibri" w:eastAsia="宋体" w:cs="Calibri"/>
                <w:sz w:val="16"/>
                <w:szCs w:val="16"/>
                <w:lang w:val="en-US" w:eastAsia="zh-CN"/>
              </w:rPr>
              <w:t>Three-channel 4K video with sound</w:t>
            </w:r>
            <w:r>
              <w:rPr>
                <w:rFonts w:ascii="Calibri" w:hAnsi="Calibri" w:cs="Calibri" w:eastAsiaTheme="minorHAnsi"/>
                <w:sz w:val="16"/>
                <w:szCs w:val="16"/>
              </w:rPr>
              <w:t xml:space="preserve">, </w:t>
            </w:r>
            <w:r>
              <w:rPr>
                <w:rFonts w:hint="eastAsia" w:ascii="Calibri" w:hAnsi="Calibri" w:eastAsia="宋体" w:cs="Calibri"/>
                <w:sz w:val="16"/>
                <w:szCs w:val="16"/>
                <w:lang w:val="en-US" w:eastAsia="zh-CN"/>
              </w:rPr>
              <w:t>15 min 43 sec</w:t>
            </w:r>
          </w:p>
        </w:tc>
      </w:tr>
      <w:tr w14:paraId="0A2A4C5E">
        <w:tc>
          <w:tcPr>
            <w:tcW w:w="4875" w:type="dxa"/>
          </w:tcPr>
          <w:p w14:paraId="6B101F30">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jc w:val="left"/>
              <w:rPr>
                <w:rFonts w:hint="eastAsia" w:ascii="Calibri" w:hAnsi="Calibri" w:eastAsia="宋体" w:cs="Calibri"/>
                <w:color w:val="auto"/>
                <w:kern w:val="0"/>
                <w:sz w:val="16"/>
                <w:szCs w:val="16"/>
                <w:lang w:eastAsia="zh-CN"/>
              </w:rPr>
            </w:pPr>
            <w:r>
              <w:rPr>
                <w:rFonts w:hint="eastAsia" w:ascii="Calibri" w:hAnsi="Calibri" w:eastAsia="宋体" w:cs="Calibri"/>
                <w:color w:val="auto"/>
                <w:kern w:val="0"/>
                <w:sz w:val="16"/>
                <w:szCs w:val="16"/>
                <w:lang w:eastAsia="zh-CN"/>
              </w:rPr>
              <w:drawing>
                <wp:inline distT="0" distB="0" distL="114300" distR="114300">
                  <wp:extent cx="2160270" cy="2639695"/>
                  <wp:effectExtent l="0" t="0" r="24130" b="1905"/>
                  <wp:docPr id="23" name="图片 23" descr="Touch 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ouch I_01"/>
                          <pic:cNvPicPr>
                            <a:picLocks noChangeAspect="1"/>
                          </pic:cNvPicPr>
                        </pic:nvPicPr>
                        <pic:blipFill>
                          <a:blip r:embed="rId13"/>
                          <a:stretch>
                            <a:fillRect/>
                          </a:stretch>
                        </pic:blipFill>
                        <pic:spPr>
                          <a:xfrm>
                            <a:off x="0" y="0"/>
                            <a:ext cx="2160270" cy="2639695"/>
                          </a:xfrm>
                          <a:prstGeom prst="rect">
                            <a:avLst/>
                          </a:prstGeom>
                        </pic:spPr>
                      </pic:pic>
                    </a:graphicData>
                  </a:graphic>
                </wp:inline>
              </w:drawing>
            </w:r>
          </w:p>
          <w:p w14:paraId="15923D5C">
            <w:pPr>
              <w:pBdr>
                <w:top w:val="none" w:color="000000" w:sz="0" w:space="0"/>
                <w:left w:val="none" w:color="000000" w:sz="0" w:space="0"/>
                <w:bottom w:val="none" w:color="000000" w:sz="0" w:space="0"/>
                <w:right w:val="none" w:color="000000" w:sz="0" w:space="0"/>
                <w:between w:val="none" w:color="000000" w:sz="0" w:space="0"/>
              </w:pBdr>
              <w:spacing w:after="0"/>
              <w:jc w:val="left"/>
              <w:rPr>
                <w:rFonts w:ascii="Calibri" w:hAnsi="Calibri" w:cs="Calibri" w:eastAsiaTheme="minorHAnsi"/>
                <w:b/>
                <w:sz w:val="16"/>
                <w:szCs w:val="16"/>
              </w:rPr>
            </w:pPr>
            <w:r>
              <w:rPr>
                <w:rFonts w:hint="eastAsia" w:ascii="Calibri" w:hAnsi="Calibri" w:eastAsia="宋体" w:cs="Calibri"/>
                <w:b/>
                <w:sz w:val="16"/>
                <w:szCs w:val="16"/>
                <w:lang w:val="en-US" w:eastAsia="zh-CN"/>
              </w:rPr>
              <w:t>WANG Chen</w:t>
            </w:r>
            <w:r>
              <w:rPr>
                <w:rFonts w:ascii="Calibri" w:hAnsi="Calibri" w:cs="Calibri" w:eastAsiaTheme="minorHAnsi"/>
                <w:b/>
                <w:sz w:val="16"/>
                <w:szCs w:val="16"/>
              </w:rPr>
              <w:t xml:space="preserve">, </w:t>
            </w:r>
            <w:r>
              <w:rPr>
                <w:rFonts w:ascii="Calibri" w:hAnsi="Calibri" w:cs="Calibri" w:eastAsiaTheme="minorHAnsi"/>
                <w:b/>
                <w:i/>
                <w:sz w:val="16"/>
                <w:szCs w:val="16"/>
              </w:rPr>
              <w:t>T</w:t>
            </w:r>
            <w:r>
              <w:rPr>
                <w:rFonts w:hint="eastAsia" w:ascii="Calibri" w:hAnsi="Calibri" w:eastAsia="宋体" w:cs="Calibri"/>
                <w:b/>
                <w:i/>
                <w:sz w:val="16"/>
                <w:szCs w:val="16"/>
                <w:lang w:val="en-US" w:eastAsia="zh-CN"/>
              </w:rPr>
              <w:t>ouch I</w:t>
            </w:r>
            <w:r>
              <w:rPr>
                <w:rFonts w:ascii="Calibri" w:hAnsi="Calibri" w:cs="Calibri" w:eastAsiaTheme="minorHAnsi"/>
                <w:b/>
                <w:i/>
                <w:sz w:val="16"/>
                <w:szCs w:val="16"/>
              </w:rPr>
              <w:t xml:space="preserve"> </w:t>
            </w:r>
            <w:r>
              <w:rPr>
                <w:rFonts w:ascii="Calibri" w:hAnsi="Calibri" w:cs="Calibri" w:eastAsiaTheme="minorHAnsi"/>
                <w:sz w:val="16"/>
                <w:szCs w:val="16"/>
              </w:rPr>
              <w:t>(202</w:t>
            </w:r>
            <w:r>
              <w:rPr>
                <w:rFonts w:hint="eastAsia" w:ascii="Calibri" w:hAnsi="Calibri" w:eastAsia="宋体" w:cs="Calibri"/>
                <w:sz w:val="16"/>
                <w:szCs w:val="16"/>
                <w:lang w:val="en-US" w:eastAsia="zh-CN"/>
              </w:rPr>
              <w:t>6</w:t>
            </w:r>
            <w:r>
              <w:rPr>
                <w:rFonts w:ascii="Calibri" w:hAnsi="Calibri" w:cs="Calibri" w:eastAsiaTheme="minorHAnsi"/>
                <w:sz w:val="16"/>
                <w:szCs w:val="16"/>
              </w:rPr>
              <w:t>)</w:t>
            </w:r>
          </w:p>
          <w:p w14:paraId="2648B1E3">
            <w:pPr>
              <w:pBdr>
                <w:top w:val="none" w:color="000000" w:sz="0" w:space="0"/>
                <w:left w:val="none" w:color="000000" w:sz="0" w:space="0"/>
                <w:bottom w:val="none" w:color="000000" w:sz="0" w:space="0"/>
                <w:right w:val="none" w:color="000000" w:sz="0" w:space="0"/>
                <w:between w:val="none" w:color="000000" w:sz="0" w:space="0"/>
              </w:pBdr>
              <w:spacing w:after="0"/>
              <w:jc w:val="left"/>
              <w:rPr>
                <w:rFonts w:ascii="Calibri" w:hAnsi="Calibri" w:cs="Calibri" w:eastAsiaTheme="minorHAnsi"/>
                <w:b/>
                <w:sz w:val="16"/>
                <w:szCs w:val="16"/>
              </w:rPr>
            </w:pPr>
            <w:r>
              <w:rPr>
                <w:rFonts w:hint="eastAsia" w:ascii="Calibri" w:hAnsi="Calibri" w:eastAsia="宋体" w:cs="Calibri"/>
                <w:sz w:val="16"/>
                <w:szCs w:val="16"/>
                <w:lang w:val="en-US" w:eastAsia="zh-CN"/>
              </w:rPr>
              <w:t>Wood and acrylic, 101.6 x 68.6 x 7.6 cm</w:t>
            </w:r>
          </w:p>
        </w:tc>
        <w:tc>
          <w:tcPr>
            <w:tcW w:w="4861" w:type="dxa"/>
          </w:tcPr>
          <w:p w14:paraId="4DDD2589">
            <w:pPr>
              <w:pBdr>
                <w:top w:val="none" w:color="000000" w:sz="0" w:space="0"/>
                <w:left w:val="none" w:color="000000" w:sz="0" w:space="0"/>
                <w:bottom w:val="none" w:color="000000" w:sz="0" w:space="0"/>
                <w:right w:val="none" w:color="000000" w:sz="0" w:space="0"/>
                <w:between w:val="none" w:color="000000" w:sz="0" w:space="0"/>
              </w:pBdr>
              <w:spacing w:after="0"/>
              <w:jc w:val="left"/>
              <w:rPr>
                <w:rFonts w:hint="eastAsia" w:ascii="Calibri" w:hAnsi="Calibri" w:eastAsia="宋体" w:cs="Calibri"/>
                <w:b/>
                <w:sz w:val="16"/>
                <w:szCs w:val="16"/>
                <w:lang w:eastAsia="zh-CN"/>
              </w:rPr>
            </w:pPr>
            <w:r>
              <w:rPr>
                <w:rFonts w:hint="eastAsia" w:ascii="Calibri" w:hAnsi="Calibri" w:eastAsia="宋体" w:cs="Calibri"/>
                <w:b/>
                <w:sz w:val="16"/>
                <w:szCs w:val="16"/>
                <w:lang w:eastAsia="zh-CN"/>
              </w:rPr>
              <w:drawing>
                <wp:inline distT="0" distB="0" distL="114300" distR="114300">
                  <wp:extent cx="2160270" cy="2640965"/>
                  <wp:effectExtent l="0" t="0" r="24130" b="635"/>
                  <wp:docPr id="27" name="图片 27" descr="Touch I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Touch I_03"/>
                          <pic:cNvPicPr>
                            <a:picLocks noChangeAspect="1"/>
                          </pic:cNvPicPr>
                        </pic:nvPicPr>
                        <pic:blipFill>
                          <a:blip r:embed="rId14"/>
                          <a:stretch>
                            <a:fillRect/>
                          </a:stretch>
                        </pic:blipFill>
                        <pic:spPr>
                          <a:xfrm>
                            <a:off x="0" y="0"/>
                            <a:ext cx="2160270" cy="2640965"/>
                          </a:xfrm>
                          <a:prstGeom prst="rect">
                            <a:avLst/>
                          </a:prstGeom>
                        </pic:spPr>
                      </pic:pic>
                    </a:graphicData>
                  </a:graphic>
                </wp:inline>
              </w:drawing>
            </w:r>
          </w:p>
          <w:p w14:paraId="4AEE2201">
            <w:pPr>
              <w:pBdr>
                <w:top w:val="none" w:color="000000" w:sz="0" w:space="0"/>
                <w:left w:val="none" w:color="000000" w:sz="0" w:space="0"/>
                <w:bottom w:val="none" w:color="000000" w:sz="0" w:space="0"/>
                <w:right w:val="none" w:color="000000" w:sz="0" w:space="0"/>
                <w:between w:val="none" w:color="000000" w:sz="0" w:space="0"/>
              </w:pBdr>
              <w:spacing w:after="0"/>
              <w:jc w:val="left"/>
              <w:rPr>
                <w:rFonts w:ascii="Calibri" w:hAnsi="Calibri" w:cs="Calibri" w:eastAsiaTheme="minorHAnsi"/>
                <w:b/>
                <w:sz w:val="16"/>
                <w:szCs w:val="16"/>
              </w:rPr>
            </w:pPr>
            <w:r>
              <w:rPr>
                <w:rFonts w:hint="eastAsia" w:ascii="Calibri" w:hAnsi="Calibri" w:eastAsia="宋体" w:cs="Calibri"/>
                <w:b/>
                <w:sz w:val="16"/>
                <w:szCs w:val="16"/>
                <w:lang w:val="en-US" w:eastAsia="zh-CN"/>
              </w:rPr>
              <w:t>WANG Chen</w:t>
            </w:r>
            <w:r>
              <w:rPr>
                <w:rFonts w:ascii="Calibri" w:hAnsi="Calibri" w:cs="Calibri" w:eastAsiaTheme="minorHAnsi"/>
                <w:b/>
                <w:sz w:val="16"/>
                <w:szCs w:val="16"/>
              </w:rPr>
              <w:t xml:space="preserve">, </w:t>
            </w:r>
            <w:r>
              <w:rPr>
                <w:rFonts w:ascii="Calibri" w:hAnsi="Calibri" w:cs="Calibri" w:eastAsiaTheme="minorHAnsi"/>
                <w:b/>
                <w:i/>
                <w:sz w:val="16"/>
                <w:szCs w:val="16"/>
              </w:rPr>
              <w:t>T</w:t>
            </w:r>
            <w:r>
              <w:rPr>
                <w:rFonts w:hint="eastAsia" w:ascii="Calibri" w:hAnsi="Calibri" w:eastAsia="宋体" w:cs="Calibri"/>
                <w:b/>
                <w:i/>
                <w:sz w:val="16"/>
                <w:szCs w:val="16"/>
                <w:lang w:val="en-US" w:eastAsia="zh-CN"/>
              </w:rPr>
              <w:t>ouch I</w:t>
            </w:r>
            <w:r>
              <w:rPr>
                <w:rFonts w:ascii="Calibri" w:hAnsi="Calibri" w:cs="Calibri" w:eastAsiaTheme="minorHAnsi"/>
                <w:b/>
                <w:i/>
                <w:sz w:val="16"/>
                <w:szCs w:val="16"/>
              </w:rPr>
              <w:t xml:space="preserve"> </w:t>
            </w:r>
            <w:r>
              <w:rPr>
                <w:rFonts w:hint="eastAsia" w:ascii="Calibri" w:hAnsi="Calibri" w:eastAsia="宋体" w:cs="Calibri"/>
                <w:b/>
                <w:i/>
                <w:sz w:val="16"/>
                <w:szCs w:val="16"/>
                <w:lang w:val="en-US" w:eastAsia="zh-CN"/>
              </w:rPr>
              <w:t xml:space="preserve">(detail) </w:t>
            </w:r>
            <w:r>
              <w:rPr>
                <w:rFonts w:ascii="Calibri" w:hAnsi="Calibri" w:cs="Calibri" w:eastAsiaTheme="minorHAnsi"/>
                <w:sz w:val="16"/>
                <w:szCs w:val="16"/>
              </w:rPr>
              <w:t>(202</w:t>
            </w:r>
            <w:r>
              <w:rPr>
                <w:rFonts w:hint="eastAsia" w:ascii="Calibri" w:hAnsi="Calibri" w:eastAsia="宋体" w:cs="Calibri"/>
                <w:sz w:val="16"/>
                <w:szCs w:val="16"/>
                <w:lang w:val="en-US" w:eastAsia="zh-CN"/>
              </w:rPr>
              <w:t>6</w:t>
            </w:r>
            <w:r>
              <w:rPr>
                <w:rFonts w:ascii="Calibri" w:hAnsi="Calibri" w:cs="Calibri" w:eastAsiaTheme="minorHAnsi"/>
                <w:sz w:val="16"/>
                <w:szCs w:val="16"/>
              </w:rPr>
              <w:t>)</w:t>
            </w:r>
          </w:p>
          <w:p w14:paraId="6F421B3E">
            <w:pPr>
              <w:pBdr>
                <w:top w:val="none" w:color="000000" w:sz="0" w:space="0"/>
                <w:left w:val="none" w:color="000000" w:sz="0" w:space="0"/>
                <w:bottom w:val="none" w:color="000000" w:sz="0" w:space="0"/>
                <w:right w:val="none" w:color="000000" w:sz="0" w:space="0"/>
                <w:between w:val="none" w:color="000000" w:sz="0" w:space="0"/>
              </w:pBdr>
              <w:spacing w:after="0"/>
              <w:jc w:val="left"/>
              <w:rPr>
                <w:rFonts w:ascii="Calibri" w:hAnsi="Calibri" w:cs="Calibri" w:eastAsiaTheme="minorHAnsi"/>
                <w:sz w:val="16"/>
                <w:szCs w:val="16"/>
              </w:rPr>
            </w:pPr>
            <w:r>
              <w:rPr>
                <w:rFonts w:hint="eastAsia" w:ascii="Calibri" w:hAnsi="Calibri" w:eastAsia="宋体" w:cs="Calibri"/>
                <w:sz w:val="16"/>
                <w:szCs w:val="16"/>
                <w:lang w:val="en-US" w:eastAsia="zh-CN"/>
              </w:rPr>
              <w:t>Wood and acrylic, 101.6 x 68.6 x 7.6 cm</w:t>
            </w:r>
          </w:p>
        </w:tc>
      </w:tr>
      <w:tr w14:paraId="223F53A5">
        <w:tc>
          <w:tcPr>
            <w:tcW w:w="4875" w:type="dxa"/>
            <w:shd w:val="clear" w:color="auto" w:fill="auto"/>
            <w:vAlign w:val="top"/>
          </w:tcPr>
          <w:p w14:paraId="33607600">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jc w:val="left"/>
              <w:rPr>
                <w:rFonts w:hint="eastAsia" w:ascii="Calibri" w:hAnsi="Calibri" w:eastAsia="宋体" w:cs="Calibri"/>
                <w:color w:val="auto"/>
                <w:kern w:val="0"/>
                <w:sz w:val="16"/>
                <w:szCs w:val="16"/>
                <w:lang w:eastAsia="zh-CN"/>
              </w:rPr>
            </w:pPr>
            <w:r>
              <w:rPr>
                <w:rFonts w:hint="eastAsia" w:ascii="Calibri" w:hAnsi="Calibri" w:eastAsia="宋体" w:cs="Calibri"/>
                <w:color w:val="auto"/>
                <w:kern w:val="0"/>
                <w:sz w:val="16"/>
                <w:szCs w:val="16"/>
                <w:lang w:eastAsia="zh-CN"/>
              </w:rPr>
              <w:drawing>
                <wp:inline distT="0" distB="0" distL="114300" distR="114300">
                  <wp:extent cx="2160270" cy="2639695"/>
                  <wp:effectExtent l="0" t="0" r="24130" b="1905"/>
                  <wp:docPr id="31" name="图片 31" descr="/Volumes/ARARIO2026/202603_王晨/3. Image/1. Artworks/Touch II_01.jpgTouch I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Volumes/ARARIO2026/202603_王晨/3. Image/1. Artworks/Touch II_01.jpgTouch II_01"/>
                          <pic:cNvPicPr>
                            <a:picLocks noChangeAspect="1"/>
                          </pic:cNvPicPr>
                        </pic:nvPicPr>
                        <pic:blipFill>
                          <a:blip r:embed="rId15"/>
                          <a:srcRect t="15" b="15"/>
                          <a:stretch>
                            <a:fillRect/>
                          </a:stretch>
                        </pic:blipFill>
                        <pic:spPr>
                          <a:xfrm>
                            <a:off x="0" y="0"/>
                            <a:ext cx="2160270" cy="2639695"/>
                          </a:xfrm>
                          <a:prstGeom prst="rect">
                            <a:avLst/>
                          </a:prstGeom>
                        </pic:spPr>
                      </pic:pic>
                    </a:graphicData>
                  </a:graphic>
                </wp:inline>
              </w:drawing>
            </w:r>
          </w:p>
          <w:p w14:paraId="123D9331">
            <w:pPr>
              <w:pBdr>
                <w:top w:val="none" w:color="000000" w:sz="0" w:space="0"/>
                <w:left w:val="none" w:color="000000" w:sz="0" w:space="0"/>
                <w:bottom w:val="none" w:color="000000" w:sz="0" w:space="0"/>
                <w:right w:val="none" w:color="000000" w:sz="0" w:space="0"/>
                <w:between w:val="none" w:color="000000" w:sz="0" w:space="0"/>
              </w:pBdr>
              <w:spacing w:after="0"/>
              <w:jc w:val="left"/>
              <w:rPr>
                <w:rFonts w:ascii="Calibri" w:hAnsi="Calibri" w:cs="Calibri" w:eastAsiaTheme="minorHAnsi"/>
                <w:b/>
                <w:sz w:val="16"/>
                <w:szCs w:val="16"/>
              </w:rPr>
            </w:pPr>
            <w:r>
              <w:rPr>
                <w:rFonts w:hint="eastAsia" w:ascii="Calibri" w:hAnsi="Calibri" w:eastAsia="宋体" w:cs="Calibri"/>
                <w:b/>
                <w:sz w:val="16"/>
                <w:szCs w:val="16"/>
                <w:lang w:val="en-US" w:eastAsia="zh-CN"/>
              </w:rPr>
              <w:t>WANG Chen</w:t>
            </w:r>
            <w:r>
              <w:rPr>
                <w:rFonts w:ascii="Calibri" w:hAnsi="Calibri" w:cs="Calibri" w:eastAsiaTheme="minorHAnsi"/>
                <w:b/>
                <w:sz w:val="16"/>
                <w:szCs w:val="16"/>
              </w:rPr>
              <w:t xml:space="preserve">, </w:t>
            </w:r>
            <w:r>
              <w:rPr>
                <w:rFonts w:ascii="Calibri" w:hAnsi="Calibri" w:cs="Calibri" w:eastAsiaTheme="minorHAnsi"/>
                <w:b/>
                <w:i/>
                <w:sz w:val="16"/>
                <w:szCs w:val="16"/>
              </w:rPr>
              <w:t>T</w:t>
            </w:r>
            <w:r>
              <w:rPr>
                <w:rFonts w:hint="eastAsia" w:ascii="Calibri" w:hAnsi="Calibri" w:eastAsia="宋体" w:cs="Calibri"/>
                <w:b/>
                <w:i/>
                <w:sz w:val="16"/>
                <w:szCs w:val="16"/>
                <w:lang w:val="en-US" w:eastAsia="zh-CN"/>
              </w:rPr>
              <w:t>ouch II</w:t>
            </w:r>
            <w:r>
              <w:rPr>
                <w:rFonts w:ascii="Calibri" w:hAnsi="Calibri" w:cs="Calibri" w:eastAsiaTheme="minorHAnsi"/>
                <w:b/>
                <w:i/>
                <w:sz w:val="16"/>
                <w:szCs w:val="16"/>
              </w:rPr>
              <w:t xml:space="preserve"> </w:t>
            </w:r>
            <w:r>
              <w:rPr>
                <w:rFonts w:ascii="Calibri" w:hAnsi="Calibri" w:cs="Calibri" w:eastAsiaTheme="minorHAnsi"/>
                <w:sz w:val="16"/>
                <w:szCs w:val="16"/>
              </w:rPr>
              <w:t>(202</w:t>
            </w:r>
            <w:r>
              <w:rPr>
                <w:rFonts w:hint="eastAsia" w:ascii="Calibri" w:hAnsi="Calibri" w:eastAsia="宋体" w:cs="Calibri"/>
                <w:sz w:val="16"/>
                <w:szCs w:val="16"/>
                <w:lang w:val="en-US" w:eastAsia="zh-CN"/>
              </w:rPr>
              <w:t>6</w:t>
            </w:r>
            <w:r>
              <w:rPr>
                <w:rFonts w:ascii="Calibri" w:hAnsi="Calibri" w:cs="Calibri" w:eastAsiaTheme="minorHAnsi"/>
                <w:sz w:val="16"/>
                <w:szCs w:val="16"/>
              </w:rPr>
              <w:t>)</w:t>
            </w:r>
          </w:p>
          <w:p w14:paraId="0F8E37C6">
            <w:pPr>
              <w:pBdr>
                <w:top w:val="none" w:color="000000" w:sz="0" w:space="0"/>
                <w:left w:val="none" w:color="000000" w:sz="0" w:space="0"/>
                <w:bottom w:val="none" w:color="000000" w:sz="0" w:space="0"/>
                <w:right w:val="none" w:color="000000" w:sz="0" w:space="0"/>
                <w:between w:val="none" w:color="000000" w:sz="0" w:space="0"/>
              </w:pBdr>
              <w:spacing w:after="0"/>
              <w:jc w:val="left"/>
              <w:rPr>
                <w:rFonts w:hint="eastAsia" w:ascii="Calibri" w:hAnsi="Calibri" w:cs="Calibri" w:eastAsiaTheme="minorHAnsi"/>
                <w:b/>
                <w:color w:val="000000"/>
                <w:kern w:val="2"/>
                <w:sz w:val="16"/>
                <w:szCs w:val="16"/>
                <w:u w:color="000000"/>
                <w:lang w:val="en-US" w:eastAsia="zh-CN" w:bidi="ar-SA"/>
              </w:rPr>
            </w:pPr>
            <w:r>
              <w:rPr>
                <w:rFonts w:hint="eastAsia" w:ascii="Calibri" w:hAnsi="Calibri" w:eastAsia="宋体" w:cs="Calibri"/>
                <w:sz w:val="16"/>
                <w:szCs w:val="16"/>
                <w:lang w:val="en-US" w:eastAsia="zh-CN"/>
              </w:rPr>
              <w:t>Wood and acrylic, 101.6 x 74.9 x 7.6 cm</w:t>
            </w:r>
          </w:p>
        </w:tc>
        <w:tc>
          <w:tcPr>
            <w:tcW w:w="4861" w:type="dxa"/>
            <w:shd w:val="clear" w:color="auto" w:fill="auto"/>
            <w:vAlign w:val="top"/>
          </w:tcPr>
          <w:p w14:paraId="3DBA1DE5">
            <w:pPr>
              <w:pBdr>
                <w:top w:val="none" w:color="000000" w:sz="0" w:space="0"/>
                <w:left w:val="none" w:color="000000" w:sz="0" w:space="0"/>
                <w:bottom w:val="none" w:color="000000" w:sz="0" w:space="0"/>
                <w:right w:val="none" w:color="000000" w:sz="0" w:space="0"/>
                <w:between w:val="none" w:color="000000" w:sz="0" w:space="0"/>
              </w:pBdr>
              <w:spacing w:after="0"/>
              <w:jc w:val="left"/>
              <w:rPr>
                <w:rFonts w:hint="eastAsia" w:ascii="Calibri" w:hAnsi="Calibri" w:eastAsia="宋体" w:cs="Calibri"/>
                <w:b/>
                <w:sz w:val="16"/>
                <w:szCs w:val="16"/>
                <w:lang w:eastAsia="zh-CN"/>
              </w:rPr>
            </w:pPr>
            <w:r>
              <w:rPr>
                <w:rFonts w:hint="eastAsia" w:ascii="Calibri" w:hAnsi="Calibri" w:eastAsia="宋体" w:cs="Calibri"/>
                <w:b/>
                <w:sz w:val="16"/>
                <w:szCs w:val="16"/>
                <w:lang w:eastAsia="zh-CN"/>
              </w:rPr>
              <w:drawing>
                <wp:inline distT="0" distB="0" distL="114300" distR="114300">
                  <wp:extent cx="2160270" cy="2640965"/>
                  <wp:effectExtent l="0" t="0" r="24130" b="635"/>
                  <wp:docPr id="37" name="图片 37" descr="/Volumes/ARARIO2026/202603_王晨/3. Image/1. Artworks/Touch II_03.jpgTouch II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Volumes/ARARIO2026/202603_王晨/3. Image/1. Artworks/Touch II_03.jpgTouch II_03"/>
                          <pic:cNvPicPr>
                            <a:picLocks noChangeAspect="1"/>
                          </pic:cNvPicPr>
                        </pic:nvPicPr>
                        <pic:blipFill>
                          <a:blip r:embed="rId16"/>
                          <a:srcRect t="4674" b="4674"/>
                          <a:stretch>
                            <a:fillRect/>
                          </a:stretch>
                        </pic:blipFill>
                        <pic:spPr>
                          <a:xfrm>
                            <a:off x="0" y="0"/>
                            <a:ext cx="2160270" cy="2640965"/>
                          </a:xfrm>
                          <a:prstGeom prst="rect">
                            <a:avLst/>
                          </a:prstGeom>
                        </pic:spPr>
                      </pic:pic>
                    </a:graphicData>
                  </a:graphic>
                </wp:inline>
              </w:drawing>
            </w:r>
          </w:p>
          <w:p w14:paraId="27011661">
            <w:pPr>
              <w:pBdr>
                <w:top w:val="none" w:color="000000" w:sz="0" w:space="0"/>
                <w:left w:val="none" w:color="000000" w:sz="0" w:space="0"/>
                <w:bottom w:val="none" w:color="000000" w:sz="0" w:space="0"/>
                <w:right w:val="none" w:color="000000" w:sz="0" w:space="0"/>
                <w:between w:val="none" w:color="000000" w:sz="0" w:space="0"/>
              </w:pBdr>
              <w:spacing w:after="0"/>
              <w:jc w:val="left"/>
              <w:rPr>
                <w:rFonts w:ascii="Calibri" w:hAnsi="Calibri" w:cs="Calibri" w:eastAsiaTheme="minorHAnsi"/>
                <w:b/>
                <w:sz w:val="16"/>
                <w:szCs w:val="16"/>
              </w:rPr>
            </w:pPr>
            <w:r>
              <w:rPr>
                <w:rFonts w:hint="eastAsia" w:ascii="Calibri" w:hAnsi="Calibri" w:eastAsia="宋体" w:cs="Calibri"/>
                <w:b/>
                <w:sz w:val="16"/>
                <w:szCs w:val="16"/>
                <w:lang w:val="en-US" w:eastAsia="zh-CN"/>
              </w:rPr>
              <w:t>WANG Chen</w:t>
            </w:r>
            <w:r>
              <w:rPr>
                <w:rFonts w:ascii="Calibri" w:hAnsi="Calibri" w:cs="Calibri" w:eastAsiaTheme="minorHAnsi"/>
                <w:b/>
                <w:sz w:val="16"/>
                <w:szCs w:val="16"/>
              </w:rPr>
              <w:t xml:space="preserve">, </w:t>
            </w:r>
            <w:r>
              <w:rPr>
                <w:rFonts w:ascii="Calibri" w:hAnsi="Calibri" w:cs="Calibri" w:eastAsiaTheme="minorHAnsi"/>
                <w:b/>
                <w:i/>
                <w:sz w:val="16"/>
                <w:szCs w:val="16"/>
              </w:rPr>
              <w:t>T</w:t>
            </w:r>
            <w:r>
              <w:rPr>
                <w:rFonts w:hint="eastAsia" w:ascii="Calibri" w:hAnsi="Calibri" w:eastAsia="宋体" w:cs="Calibri"/>
                <w:b/>
                <w:i/>
                <w:sz w:val="16"/>
                <w:szCs w:val="16"/>
                <w:lang w:val="en-US" w:eastAsia="zh-CN"/>
              </w:rPr>
              <w:t>ouch II</w:t>
            </w:r>
            <w:r>
              <w:rPr>
                <w:rFonts w:ascii="Calibri" w:hAnsi="Calibri" w:cs="Calibri" w:eastAsiaTheme="minorHAnsi"/>
                <w:b/>
                <w:i/>
                <w:sz w:val="16"/>
                <w:szCs w:val="16"/>
              </w:rPr>
              <w:t xml:space="preserve"> </w:t>
            </w:r>
            <w:r>
              <w:rPr>
                <w:rFonts w:hint="eastAsia" w:ascii="Calibri" w:hAnsi="Calibri" w:eastAsia="宋体" w:cs="Calibri"/>
                <w:b/>
                <w:i/>
                <w:sz w:val="16"/>
                <w:szCs w:val="16"/>
                <w:lang w:val="en-US" w:eastAsia="zh-CN"/>
              </w:rPr>
              <w:t xml:space="preserve">(detail) </w:t>
            </w:r>
            <w:r>
              <w:rPr>
                <w:rFonts w:ascii="Calibri" w:hAnsi="Calibri" w:cs="Calibri" w:eastAsiaTheme="minorHAnsi"/>
                <w:sz w:val="16"/>
                <w:szCs w:val="16"/>
              </w:rPr>
              <w:t>(202</w:t>
            </w:r>
            <w:r>
              <w:rPr>
                <w:rFonts w:hint="eastAsia" w:ascii="Calibri" w:hAnsi="Calibri" w:eastAsia="宋体" w:cs="Calibri"/>
                <w:sz w:val="16"/>
                <w:szCs w:val="16"/>
                <w:lang w:val="en-US" w:eastAsia="zh-CN"/>
              </w:rPr>
              <w:t>6</w:t>
            </w:r>
            <w:r>
              <w:rPr>
                <w:rFonts w:ascii="Calibri" w:hAnsi="Calibri" w:cs="Calibri" w:eastAsiaTheme="minorHAnsi"/>
                <w:sz w:val="16"/>
                <w:szCs w:val="16"/>
              </w:rPr>
              <w:t>)</w:t>
            </w:r>
          </w:p>
          <w:p w14:paraId="7E15C99C">
            <w:pPr>
              <w:pBdr>
                <w:top w:val="none" w:color="000000" w:sz="0" w:space="0"/>
                <w:left w:val="none" w:color="000000" w:sz="0" w:space="0"/>
                <w:bottom w:val="none" w:color="000000" w:sz="0" w:space="0"/>
                <w:right w:val="none" w:color="000000" w:sz="0" w:space="0"/>
                <w:between w:val="none" w:color="000000" w:sz="0" w:space="0"/>
              </w:pBdr>
              <w:spacing w:after="0"/>
              <w:jc w:val="left"/>
              <w:rPr>
                <w:rFonts w:hint="eastAsia" w:ascii="Calibri" w:hAnsi="Calibri" w:cs="Calibri" w:eastAsiaTheme="minorHAnsi"/>
                <w:color w:val="000000"/>
                <w:kern w:val="2"/>
                <w:sz w:val="16"/>
                <w:szCs w:val="16"/>
                <w:u w:color="000000"/>
                <w:lang w:val="en-US" w:eastAsia="zh-CN" w:bidi="ar-SA"/>
              </w:rPr>
            </w:pPr>
            <w:r>
              <w:rPr>
                <w:rFonts w:hint="eastAsia" w:ascii="Calibri" w:hAnsi="Calibri" w:eastAsia="宋体" w:cs="Calibri"/>
                <w:sz w:val="16"/>
                <w:szCs w:val="16"/>
                <w:lang w:val="en-US" w:eastAsia="zh-CN"/>
              </w:rPr>
              <w:t>Wood and acrylic, 101.6 x 74.9 x 7.6 cm</w:t>
            </w:r>
          </w:p>
        </w:tc>
      </w:tr>
      <w:tr w14:paraId="178B6C21">
        <w:tc>
          <w:tcPr>
            <w:tcW w:w="4875" w:type="dxa"/>
            <w:shd w:val="clear" w:color="auto" w:fill="auto"/>
            <w:vAlign w:val="top"/>
          </w:tcPr>
          <w:p w14:paraId="76FB63A5">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jc w:val="left"/>
              <w:rPr>
                <w:rFonts w:hint="eastAsia" w:ascii="Calibri" w:hAnsi="Calibri" w:eastAsia="宋体" w:cs="Calibri"/>
                <w:color w:val="auto"/>
                <w:kern w:val="0"/>
                <w:sz w:val="16"/>
                <w:szCs w:val="16"/>
                <w:lang w:eastAsia="zh-CN"/>
              </w:rPr>
            </w:pPr>
            <w:r>
              <w:rPr>
                <w:rFonts w:hint="eastAsia" w:ascii="Calibri" w:hAnsi="Calibri" w:eastAsia="宋体" w:cs="Calibri"/>
                <w:color w:val="auto"/>
                <w:kern w:val="0"/>
                <w:sz w:val="16"/>
                <w:szCs w:val="16"/>
                <w:lang w:eastAsia="zh-CN"/>
              </w:rPr>
              <w:drawing>
                <wp:inline distT="0" distB="0" distL="114300" distR="114300">
                  <wp:extent cx="2160270" cy="2639695"/>
                  <wp:effectExtent l="0" t="0" r="24130" b="1905"/>
                  <wp:docPr id="35" name="图片 35" descr="/Volumes/ARARIO2026/202603_王晨/3. Image/1. Artworks/Touch III_01.jpgTouch II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Volumes/ARARIO2026/202603_王晨/3. Image/1. Artworks/Touch III_01.jpgTouch III_01"/>
                          <pic:cNvPicPr>
                            <a:picLocks noChangeAspect="1"/>
                          </pic:cNvPicPr>
                        </pic:nvPicPr>
                        <pic:blipFill>
                          <a:blip r:embed="rId17"/>
                          <a:srcRect l="12" r="12"/>
                          <a:stretch>
                            <a:fillRect/>
                          </a:stretch>
                        </pic:blipFill>
                        <pic:spPr>
                          <a:xfrm>
                            <a:off x="0" y="0"/>
                            <a:ext cx="2160270" cy="2639695"/>
                          </a:xfrm>
                          <a:prstGeom prst="rect">
                            <a:avLst/>
                          </a:prstGeom>
                        </pic:spPr>
                      </pic:pic>
                    </a:graphicData>
                  </a:graphic>
                </wp:inline>
              </w:drawing>
            </w:r>
          </w:p>
          <w:p w14:paraId="4C656064">
            <w:pPr>
              <w:pBdr>
                <w:top w:val="none" w:color="000000" w:sz="0" w:space="0"/>
                <w:left w:val="none" w:color="000000" w:sz="0" w:space="0"/>
                <w:bottom w:val="none" w:color="000000" w:sz="0" w:space="0"/>
                <w:right w:val="none" w:color="000000" w:sz="0" w:space="0"/>
                <w:between w:val="none" w:color="000000" w:sz="0" w:space="0"/>
              </w:pBdr>
              <w:spacing w:after="0"/>
              <w:jc w:val="left"/>
              <w:rPr>
                <w:rFonts w:ascii="Calibri" w:hAnsi="Calibri" w:cs="Calibri" w:eastAsiaTheme="minorHAnsi"/>
                <w:b/>
                <w:sz w:val="16"/>
                <w:szCs w:val="16"/>
              </w:rPr>
            </w:pPr>
            <w:r>
              <w:rPr>
                <w:rFonts w:hint="eastAsia" w:ascii="Calibri" w:hAnsi="Calibri" w:eastAsia="宋体" w:cs="Calibri"/>
                <w:b/>
                <w:sz w:val="16"/>
                <w:szCs w:val="16"/>
                <w:lang w:val="en-US" w:eastAsia="zh-CN"/>
              </w:rPr>
              <w:t>WANG Chen</w:t>
            </w:r>
            <w:r>
              <w:rPr>
                <w:rFonts w:ascii="Calibri" w:hAnsi="Calibri" w:cs="Calibri" w:eastAsiaTheme="minorHAnsi"/>
                <w:b/>
                <w:sz w:val="16"/>
                <w:szCs w:val="16"/>
              </w:rPr>
              <w:t xml:space="preserve">, </w:t>
            </w:r>
            <w:r>
              <w:rPr>
                <w:rFonts w:ascii="Calibri" w:hAnsi="Calibri" w:cs="Calibri" w:eastAsiaTheme="minorHAnsi"/>
                <w:b/>
                <w:i/>
                <w:sz w:val="16"/>
                <w:szCs w:val="16"/>
              </w:rPr>
              <w:t>T</w:t>
            </w:r>
            <w:r>
              <w:rPr>
                <w:rFonts w:hint="eastAsia" w:ascii="Calibri" w:hAnsi="Calibri" w:eastAsia="宋体" w:cs="Calibri"/>
                <w:b/>
                <w:i/>
                <w:sz w:val="16"/>
                <w:szCs w:val="16"/>
                <w:lang w:val="en-US" w:eastAsia="zh-CN"/>
              </w:rPr>
              <w:t>ouch III</w:t>
            </w:r>
            <w:r>
              <w:rPr>
                <w:rFonts w:ascii="Calibri" w:hAnsi="Calibri" w:cs="Calibri" w:eastAsiaTheme="minorHAnsi"/>
                <w:b/>
                <w:i/>
                <w:sz w:val="16"/>
                <w:szCs w:val="16"/>
              </w:rPr>
              <w:t xml:space="preserve"> </w:t>
            </w:r>
            <w:r>
              <w:rPr>
                <w:rFonts w:ascii="Calibri" w:hAnsi="Calibri" w:cs="Calibri" w:eastAsiaTheme="minorHAnsi"/>
                <w:sz w:val="16"/>
                <w:szCs w:val="16"/>
              </w:rPr>
              <w:t>(202</w:t>
            </w:r>
            <w:r>
              <w:rPr>
                <w:rFonts w:hint="eastAsia" w:ascii="Calibri" w:hAnsi="Calibri" w:eastAsia="宋体" w:cs="Calibri"/>
                <w:sz w:val="16"/>
                <w:szCs w:val="16"/>
                <w:lang w:val="en-US" w:eastAsia="zh-CN"/>
              </w:rPr>
              <w:t>6</w:t>
            </w:r>
            <w:r>
              <w:rPr>
                <w:rFonts w:ascii="Calibri" w:hAnsi="Calibri" w:cs="Calibri" w:eastAsiaTheme="minorHAnsi"/>
                <w:sz w:val="16"/>
                <w:szCs w:val="16"/>
              </w:rPr>
              <w:t>)</w:t>
            </w:r>
          </w:p>
          <w:p w14:paraId="2FF0762E">
            <w:pPr>
              <w:pBdr>
                <w:top w:val="none" w:color="000000" w:sz="0" w:space="0"/>
                <w:left w:val="none" w:color="000000" w:sz="0" w:space="0"/>
                <w:bottom w:val="none" w:color="000000" w:sz="0" w:space="0"/>
                <w:right w:val="none" w:color="000000" w:sz="0" w:space="0"/>
                <w:between w:val="none" w:color="000000" w:sz="0" w:space="0"/>
              </w:pBdr>
              <w:spacing w:after="0"/>
              <w:jc w:val="left"/>
              <w:rPr>
                <w:rFonts w:hint="eastAsia" w:ascii="Calibri" w:hAnsi="Calibri" w:cs="Calibri" w:eastAsiaTheme="minorHAnsi"/>
                <w:b/>
                <w:color w:val="000000"/>
                <w:kern w:val="2"/>
                <w:sz w:val="16"/>
                <w:szCs w:val="16"/>
                <w:u w:color="000000"/>
                <w:lang w:val="en-US" w:eastAsia="zh-CN" w:bidi="ar-SA"/>
              </w:rPr>
            </w:pPr>
            <w:r>
              <w:rPr>
                <w:rFonts w:hint="eastAsia" w:ascii="Calibri" w:hAnsi="Calibri" w:eastAsia="宋体" w:cs="Calibri"/>
                <w:sz w:val="16"/>
                <w:szCs w:val="16"/>
                <w:lang w:val="en-US" w:eastAsia="zh-CN"/>
              </w:rPr>
              <w:t>Wood and acrylic, 101.6 x 74.9 x 7.6 cm</w:t>
            </w:r>
          </w:p>
        </w:tc>
        <w:tc>
          <w:tcPr>
            <w:tcW w:w="4861" w:type="dxa"/>
            <w:shd w:val="clear" w:color="auto" w:fill="auto"/>
            <w:vAlign w:val="top"/>
          </w:tcPr>
          <w:p w14:paraId="5AE21118">
            <w:pPr>
              <w:pBdr>
                <w:top w:val="none" w:color="000000" w:sz="0" w:space="0"/>
                <w:left w:val="none" w:color="000000" w:sz="0" w:space="0"/>
                <w:bottom w:val="none" w:color="000000" w:sz="0" w:space="0"/>
                <w:right w:val="none" w:color="000000" w:sz="0" w:space="0"/>
                <w:between w:val="none" w:color="000000" w:sz="0" w:space="0"/>
              </w:pBdr>
              <w:spacing w:after="0"/>
              <w:jc w:val="left"/>
              <w:rPr>
                <w:rFonts w:hint="eastAsia" w:ascii="Calibri" w:hAnsi="Calibri" w:eastAsia="宋体" w:cs="Calibri"/>
                <w:b/>
                <w:sz w:val="16"/>
                <w:szCs w:val="16"/>
                <w:lang w:eastAsia="zh-CN"/>
              </w:rPr>
            </w:pPr>
            <w:r>
              <w:rPr>
                <w:rFonts w:hint="eastAsia" w:ascii="Calibri" w:hAnsi="Calibri" w:eastAsia="宋体" w:cs="Calibri"/>
                <w:b/>
                <w:sz w:val="16"/>
                <w:szCs w:val="16"/>
                <w:lang w:eastAsia="zh-CN"/>
              </w:rPr>
              <w:drawing>
                <wp:inline distT="0" distB="0" distL="114300" distR="114300">
                  <wp:extent cx="2160270" cy="2640965"/>
                  <wp:effectExtent l="0" t="0" r="24130" b="635"/>
                  <wp:docPr id="36" name="图片 36" descr="/Volumes/ARARIO2026/202603_王晨/3. Image/1. Artworks/Touch III_03.jpgTouch III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Volumes/ARARIO2026/202603_王晨/3. Image/1. Artworks/Touch III_03.jpgTouch III_03"/>
                          <pic:cNvPicPr>
                            <a:picLocks noChangeAspect="1"/>
                          </pic:cNvPicPr>
                        </pic:nvPicPr>
                        <pic:blipFill>
                          <a:blip r:embed="rId18"/>
                          <a:srcRect l="36" r="36"/>
                          <a:stretch>
                            <a:fillRect/>
                          </a:stretch>
                        </pic:blipFill>
                        <pic:spPr>
                          <a:xfrm>
                            <a:off x="0" y="0"/>
                            <a:ext cx="2160270" cy="2640965"/>
                          </a:xfrm>
                          <a:prstGeom prst="rect">
                            <a:avLst/>
                          </a:prstGeom>
                        </pic:spPr>
                      </pic:pic>
                    </a:graphicData>
                  </a:graphic>
                </wp:inline>
              </w:drawing>
            </w:r>
          </w:p>
          <w:p w14:paraId="6730BA11">
            <w:pPr>
              <w:pBdr>
                <w:top w:val="none" w:color="000000" w:sz="0" w:space="0"/>
                <w:left w:val="none" w:color="000000" w:sz="0" w:space="0"/>
                <w:bottom w:val="none" w:color="000000" w:sz="0" w:space="0"/>
                <w:right w:val="none" w:color="000000" w:sz="0" w:space="0"/>
                <w:between w:val="none" w:color="000000" w:sz="0" w:space="0"/>
              </w:pBdr>
              <w:spacing w:after="0"/>
              <w:jc w:val="left"/>
              <w:rPr>
                <w:rFonts w:ascii="Calibri" w:hAnsi="Calibri" w:cs="Calibri" w:eastAsiaTheme="minorHAnsi"/>
                <w:b/>
                <w:sz w:val="16"/>
                <w:szCs w:val="16"/>
              </w:rPr>
            </w:pPr>
            <w:r>
              <w:rPr>
                <w:rFonts w:hint="eastAsia" w:ascii="Calibri" w:hAnsi="Calibri" w:eastAsia="宋体" w:cs="Calibri"/>
                <w:b/>
                <w:sz w:val="16"/>
                <w:szCs w:val="16"/>
                <w:lang w:val="en-US" w:eastAsia="zh-CN"/>
              </w:rPr>
              <w:t>WANG Chen</w:t>
            </w:r>
            <w:r>
              <w:rPr>
                <w:rFonts w:ascii="Calibri" w:hAnsi="Calibri" w:cs="Calibri" w:eastAsiaTheme="minorHAnsi"/>
                <w:b/>
                <w:sz w:val="16"/>
                <w:szCs w:val="16"/>
              </w:rPr>
              <w:t xml:space="preserve">, </w:t>
            </w:r>
            <w:r>
              <w:rPr>
                <w:rFonts w:ascii="Calibri" w:hAnsi="Calibri" w:cs="Calibri" w:eastAsiaTheme="minorHAnsi"/>
                <w:b/>
                <w:i/>
                <w:sz w:val="16"/>
                <w:szCs w:val="16"/>
              </w:rPr>
              <w:t>T</w:t>
            </w:r>
            <w:r>
              <w:rPr>
                <w:rFonts w:hint="eastAsia" w:ascii="Calibri" w:hAnsi="Calibri" w:eastAsia="宋体" w:cs="Calibri"/>
                <w:b/>
                <w:i/>
                <w:sz w:val="16"/>
                <w:szCs w:val="16"/>
                <w:lang w:val="en-US" w:eastAsia="zh-CN"/>
              </w:rPr>
              <w:t>ouch III</w:t>
            </w:r>
            <w:r>
              <w:rPr>
                <w:rFonts w:ascii="Calibri" w:hAnsi="Calibri" w:cs="Calibri" w:eastAsiaTheme="minorHAnsi"/>
                <w:b/>
                <w:i/>
                <w:sz w:val="16"/>
                <w:szCs w:val="16"/>
              </w:rPr>
              <w:t xml:space="preserve"> </w:t>
            </w:r>
            <w:r>
              <w:rPr>
                <w:rFonts w:hint="eastAsia" w:ascii="Calibri" w:hAnsi="Calibri" w:eastAsia="宋体" w:cs="Calibri"/>
                <w:b/>
                <w:i/>
                <w:sz w:val="16"/>
                <w:szCs w:val="16"/>
                <w:lang w:val="en-US" w:eastAsia="zh-CN"/>
              </w:rPr>
              <w:t xml:space="preserve">(detail) </w:t>
            </w:r>
            <w:r>
              <w:rPr>
                <w:rFonts w:ascii="Calibri" w:hAnsi="Calibri" w:cs="Calibri" w:eastAsiaTheme="minorHAnsi"/>
                <w:sz w:val="16"/>
                <w:szCs w:val="16"/>
              </w:rPr>
              <w:t>(202</w:t>
            </w:r>
            <w:r>
              <w:rPr>
                <w:rFonts w:hint="eastAsia" w:ascii="Calibri" w:hAnsi="Calibri" w:eastAsia="宋体" w:cs="Calibri"/>
                <w:sz w:val="16"/>
                <w:szCs w:val="16"/>
                <w:lang w:val="en-US" w:eastAsia="zh-CN"/>
              </w:rPr>
              <w:t>6</w:t>
            </w:r>
            <w:r>
              <w:rPr>
                <w:rFonts w:ascii="Calibri" w:hAnsi="Calibri" w:cs="Calibri" w:eastAsiaTheme="minorHAnsi"/>
                <w:sz w:val="16"/>
                <w:szCs w:val="16"/>
              </w:rPr>
              <w:t>)</w:t>
            </w:r>
          </w:p>
          <w:p w14:paraId="6122F3A0">
            <w:pPr>
              <w:pBdr>
                <w:top w:val="none" w:color="000000" w:sz="0" w:space="0"/>
                <w:left w:val="none" w:color="000000" w:sz="0" w:space="0"/>
                <w:bottom w:val="none" w:color="000000" w:sz="0" w:space="0"/>
                <w:right w:val="none" w:color="000000" w:sz="0" w:space="0"/>
                <w:between w:val="none" w:color="000000" w:sz="0" w:space="0"/>
              </w:pBdr>
              <w:spacing w:after="0"/>
              <w:jc w:val="left"/>
              <w:rPr>
                <w:rFonts w:hint="eastAsia" w:ascii="Calibri" w:hAnsi="Calibri" w:cs="Calibri" w:eastAsiaTheme="minorHAnsi"/>
                <w:color w:val="000000"/>
                <w:kern w:val="2"/>
                <w:sz w:val="16"/>
                <w:szCs w:val="16"/>
                <w:u w:color="000000"/>
                <w:lang w:val="en-US" w:eastAsia="zh-CN" w:bidi="ar-SA"/>
              </w:rPr>
            </w:pPr>
            <w:r>
              <w:rPr>
                <w:rFonts w:hint="eastAsia" w:ascii="Calibri" w:hAnsi="Calibri" w:eastAsia="宋体" w:cs="Calibri"/>
                <w:sz w:val="16"/>
                <w:szCs w:val="16"/>
                <w:lang w:val="en-US" w:eastAsia="zh-CN"/>
              </w:rPr>
              <w:t>Wood and acrylic, 101.6 x 74.9 x 7.6 cm</w:t>
            </w:r>
          </w:p>
        </w:tc>
      </w:tr>
    </w:tbl>
    <w:p w14:paraId="759F3845">
      <w:pPr>
        <w:widowControl/>
        <w:pBdr>
          <w:top w:val="none" w:color="auto" w:sz="0" w:space="0"/>
          <w:left w:val="none" w:color="auto" w:sz="0" w:space="0"/>
          <w:bottom w:val="none" w:color="auto" w:sz="0" w:space="0"/>
          <w:right w:val="none" w:color="auto" w:sz="0" w:space="0"/>
          <w:between w:val="none" w:color="auto" w:sz="0" w:space="0"/>
        </w:pBdr>
        <w:spacing w:after="160" w:line="259" w:lineRule="auto"/>
        <w:rPr>
          <w:rFonts w:ascii="Calibri" w:hAnsi="Calibri" w:cs="Calibri" w:eastAsiaTheme="minorHAnsi"/>
          <w:b/>
          <w:color w:val="auto"/>
          <w:kern w:val="0"/>
          <w:sz w:val="24"/>
        </w:rPr>
      </w:pPr>
    </w:p>
    <w:p w14:paraId="01BEEF1F">
      <w:pPr>
        <w:rPr>
          <w:rFonts w:hint="default" w:ascii="Calibri" w:hAnsi="Calibri" w:cs="Calibri" w:eastAsiaTheme="minorHAnsi"/>
          <w:b/>
          <w:bCs/>
          <w:sz w:val="24"/>
          <w:lang w:val="en-US"/>
        </w:rPr>
      </w:pPr>
      <w:r>
        <w:rPr>
          <w:rFonts w:hint="default" w:ascii="Calibri" w:hAnsi="Calibri" w:cs="Calibri" w:eastAsiaTheme="minorHAnsi"/>
          <w:b/>
          <w:bCs/>
          <w:sz w:val="24"/>
          <w:lang w:val="en-US"/>
        </w:rPr>
        <w:br w:type="page"/>
      </w:r>
    </w:p>
    <w:p w14:paraId="76004F3C">
      <w:pPr>
        <w:widowControl/>
        <w:pBdr>
          <w:top w:val="none" w:color="auto" w:sz="0" w:space="0"/>
          <w:left w:val="none" w:color="auto" w:sz="0" w:space="0"/>
          <w:bottom w:val="none" w:color="auto" w:sz="0" w:space="0"/>
          <w:right w:val="none" w:color="auto" w:sz="0" w:space="0"/>
          <w:between w:val="none" w:color="auto" w:sz="0" w:space="0"/>
        </w:pBdr>
        <w:spacing w:after="160" w:line="259" w:lineRule="auto"/>
        <w:rPr>
          <w:rFonts w:ascii="Calibri" w:hAnsi="Calibri" w:cs="Calibri" w:eastAsiaTheme="minorHAnsi"/>
          <w:b/>
          <w:color w:val="auto"/>
          <w:kern w:val="0"/>
          <w:sz w:val="24"/>
        </w:rPr>
      </w:pPr>
      <w:r>
        <w:rPr>
          <w:rFonts w:hint="default" w:ascii="Calibri" w:hAnsi="Calibri" w:cs="Calibri" w:eastAsiaTheme="minorHAnsi"/>
          <w:b/>
          <w:bCs/>
          <w:sz w:val="24"/>
          <w:lang w:val="en-US"/>
        </w:rPr>
        <w:t>3</w:t>
      </w:r>
      <w:r>
        <w:rPr>
          <w:rFonts w:ascii="Calibri" w:hAnsi="Calibri" w:cs="Calibri" w:eastAsiaTheme="minorHAnsi"/>
          <w:b/>
          <w:bCs/>
          <w:sz w:val="24"/>
        </w:rPr>
        <w:t>. Installation view</w:t>
      </w:r>
    </w:p>
    <w:p w14:paraId="7A4800D7">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line="360" w:lineRule="auto"/>
        <w:jc w:val="right"/>
        <w:rPr>
          <w:rStyle w:val="25"/>
          <w:rFonts w:ascii="Calibri" w:hAnsi="Calibri" w:cs="Calibri" w:eastAsiaTheme="minorHAnsi"/>
          <w:bCs/>
          <w:color w:val="auto"/>
          <w:sz w:val="18"/>
          <w:szCs w:val="18"/>
          <w:u w:val="none"/>
        </w:rPr>
      </w:pPr>
      <w:r>
        <w:rPr>
          <w:rStyle w:val="25"/>
          <w:rFonts w:ascii="Calibri" w:hAnsi="Calibri" w:cs="Calibri" w:eastAsiaTheme="minorHAnsi"/>
          <w:bCs/>
          <w:color w:val="auto"/>
          <w:sz w:val="18"/>
          <w:szCs w:val="18"/>
          <w:u w:val="none"/>
        </w:rPr>
        <w:t>*The high-resolution images can be downloaded via the Google Drive link provided on the first page.</w:t>
      </w:r>
    </w:p>
    <w:p w14:paraId="7C38F31C">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line="360" w:lineRule="auto"/>
        <w:jc w:val="right"/>
        <w:rPr>
          <w:rStyle w:val="25"/>
          <w:rFonts w:ascii="Calibri" w:hAnsi="Calibri" w:cs="Calibri" w:eastAsiaTheme="minorHAnsi"/>
          <w:bCs/>
          <w:color w:val="auto"/>
          <w:sz w:val="18"/>
          <w:szCs w:val="18"/>
          <w:u w:val="none"/>
        </w:rPr>
      </w:pPr>
    </w:p>
    <w:tbl>
      <w:tblPr>
        <w:tblStyle w:val="20"/>
        <w:tblW w:w="10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40"/>
        <w:gridCol w:w="5040"/>
      </w:tblGrid>
      <w:tr w14:paraId="026BECE1">
        <w:trPr>
          <w:jc w:val="center"/>
        </w:trPr>
        <w:tc>
          <w:tcPr>
            <w:tcW w:w="5040" w:type="dxa"/>
          </w:tcPr>
          <w:p w14:paraId="1CC5599C">
            <w:pPr>
              <w:pStyle w:val="29"/>
              <w:wordWrap/>
              <w:overflowPunct w:val="0"/>
              <w:spacing w:line="276"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3058795" cy="2293620"/>
                  <wp:effectExtent l="0" t="0" r="14605" b="17780"/>
                  <wp:docPr id="1" name="图片 1" descr="3-14原始文件1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14原始文件17042"/>
                          <pic:cNvPicPr>
                            <a:picLocks noChangeAspect="1"/>
                          </pic:cNvPicPr>
                        </pic:nvPicPr>
                        <pic:blipFill>
                          <a:blip r:embed="rId19"/>
                          <a:stretch>
                            <a:fillRect/>
                          </a:stretch>
                        </pic:blipFill>
                        <pic:spPr>
                          <a:xfrm>
                            <a:off x="0" y="0"/>
                            <a:ext cx="3058795" cy="2293620"/>
                          </a:xfrm>
                          <a:prstGeom prst="rect">
                            <a:avLst/>
                          </a:prstGeom>
                        </pic:spPr>
                      </pic:pic>
                    </a:graphicData>
                  </a:graphic>
                </wp:inline>
              </w:drawing>
            </w:r>
          </w:p>
        </w:tc>
        <w:tc>
          <w:tcPr>
            <w:tcW w:w="5040" w:type="dxa"/>
          </w:tcPr>
          <w:p w14:paraId="5A0B6699">
            <w:pPr>
              <w:pStyle w:val="29"/>
              <w:wordWrap/>
              <w:overflowPunct w:val="0"/>
              <w:spacing w:line="276"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3051810" cy="2289175"/>
                  <wp:effectExtent l="0" t="0" r="21590" b="22225"/>
                  <wp:docPr id="2" name="图片 2" descr="3-14原始文件1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14原始文件17044"/>
                          <pic:cNvPicPr>
                            <a:picLocks noChangeAspect="1"/>
                          </pic:cNvPicPr>
                        </pic:nvPicPr>
                        <pic:blipFill>
                          <a:blip r:embed="rId20"/>
                          <a:stretch>
                            <a:fillRect/>
                          </a:stretch>
                        </pic:blipFill>
                        <pic:spPr>
                          <a:xfrm>
                            <a:off x="0" y="0"/>
                            <a:ext cx="3051810" cy="2289175"/>
                          </a:xfrm>
                          <a:prstGeom prst="rect">
                            <a:avLst/>
                          </a:prstGeom>
                        </pic:spPr>
                      </pic:pic>
                    </a:graphicData>
                  </a:graphic>
                </wp:inline>
              </w:drawing>
            </w:r>
          </w:p>
        </w:tc>
      </w:tr>
      <w:tr w14:paraId="2156ED2D">
        <w:trPr>
          <w:trHeight w:val="2122" w:hRule="atLeast"/>
          <w:jc w:val="center"/>
        </w:trPr>
        <w:tc>
          <w:tcPr>
            <w:tcW w:w="5040" w:type="dxa"/>
          </w:tcPr>
          <w:p w14:paraId="016B196E">
            <w:pPr>
              <w:pStyle w:val="29"/>
              <w:wordWrap/>
              <w:overflowPunct w:val="0"/>
              <w:spacing w:line="276"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3071495" cy="2303780"/>
                  <wp:effectExtent l="0" t="0" r="1905" b="7620"/>
                  <wp:docPr id="3" name="图片 3" descr="3-14原始文件1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14原始文件17049"/>
                          <pic:cNvPicPr>
                            <a:picLocks noChangeAspect="1"/>
                          </pic:cNvPicPr>
                        </pic:nvPicPr>
                        <pic:blipFill>
                          <a:blip r:embed="rId21"/>
                          <a:stretch>
                            <a:fillRect/>
                          </a:stretch>
                        </pic:blipFill>
                        <pic:spPr>
                          <a:xfrm>
                            <a:off x="0" y="0"/>
                            <a:ext cx="3071495" cy="2303780"/>
                          </a:xfrm>
                          <a:prstGeom prst="rect">
                            <a:avLst/>
                          </a:prstGeom>
                        </pic:spPr>
                      </pic:pic>
                    </a:graphicData>
                  </a:graphic>
                </wp:inline>
              </w:drawing>
            </w:r>
          </w:p>
        </w:tc>
        <w:tc>
          <w:tcPr>
            <w:tcW w:w="5040" w:type="dxa"/>
          </w:tcPr>
          <w:p w14:paraId="04BB5274">
            <w:pPr>
              <w:pStyle w:val="29"/>
              <w:wordWrap/>
              <w:overflowPunct w:val="0"/>
              <w:spacing w:line="360"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3068320" cy="2301240"/>
                  <wp:effectExtent l="0" t="0" r="5080" b="10160"/>
                  <wp:docPr id="4" name="图片 4" descr="3-14原始文件1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14原始文件17052"/>
                          <pic:cNvPicPr>
                            <a:picLocks noChangeAspect="1"/>
                          </pic:cNvPicPr>
                        </pic:nvPicPr>
                        <pic:blipFill>
                          <a:blip r:embed="rId22"/>
                          <a:stretch>
                            <a:fillRect/>
                          </a:stretch>
                        </pic:blipFill>
                        <pic:spPr>
                          <a:xfrm>
                            <a:off x="0" y="0"/>
                            <a:ext cx="3068320" cy="2301240"/>
                          </a:xfrm>
                          <a:prstGeom prst="rect">
                            <a:avLst/>
                          </a:prstGeom>
                        </pic:spPr>
                      </pic:pic>
                    </a:graphicData>
                  </a:graphic>
                </wp:inline>
              </w:drawing>
            </w:r>
          </w:p>
        </w:tc>
      </w:tr>
      <w:tr w14:paraId="265FC2CE">
        <w:trPr>
          <w:jc w:val="center"/>
        </w:trPr>
        <w:tc>
          <w:tcPr>
            <w:tcW w:w="5040" w:type="dxa"/>
          </w:tcPr>
          <w:p w14:paraId="27CBF162">
            <w:pPr>
              <w:pStyle w:val="29"/>
              <w:wordWrap/>
              <w:overflowPunct w:val="0"/>
              <w:spacing w:line="276"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3061970" cy="2296160"/>
                  <wp:effectExtent l="0" t="0" r="11430" b="15240"/>
                  <wp:docPr id="7" name="图片 7" descr="3-14原始文件1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14原始文件17053"/>
                          <pic:cNvPicPr>
                            <a:picLocks noChangeAspect="1"/>
                          </pic:cNvPicPr>
                        </pic:nvPicPr>
                        <pic:blipFill>
                          <a:blip r:embed="rId23"/>
                          <a:stretch>
                            <a:fillRect/>
                          </a:stretch>
                        </pic:blipFill>
                        <pic:spPr>
                          <a:xfrm>
                            <a:off x="0" y="0"/>
                            <a:ext cx="3061970" cy="2296160"/>
                          </a:xfrm>
                          <a:prstGeom prst="rect">
                            <a:avLst/>
                          </a:prstGeom>
                        </pic:spPr>
                      </pic:pic>
                    </a:graphicData>
                  </a:graphic>
                </wp:inline>
              </w:drawing>
            </w:r>
          </w:p>
        </w:tc>
        <w:tc>
          <w:tcPr>
            <w:tcW w:w="5040" w:type="dxa"/>
          </w:tcPr>
          <w:p w14:paraId="55F80189">
            <w:pPr>
              <w:pStyle w:val="29"/>
              <w:wordWrap/>
              <w:overflowPunct w:val="0"/>
              <w:spacing w:line="276"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3063240" cy="2298065"/>
                  <wp:effectExtent l="0" t="0" r="10160" b="13335"/>
                  <wp:docPr id="8" name="图片 8" descr="3-14原始文件1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14原始文件17057"/>
                          <pic:cNvPicPr>
                            <a:picLocks noChangeAspect="1"/>
                          </pic:cNvPicPr>
                        </pic:nvPicPr>
                        <pic:blipFill>
                          <a:blip r:embed="rId24"/>
                          <a:stretch>
                            <a:fillRect/>
                          </a:stretch>
                        </pic:blipFill>
                        <pic:spPr>
                          <a:xfrm>
                            <a:off x="0" y="0"/>
                            <a:ext cx="3063240" cy="2298065"/>
                          </a:xfrm>
                          <a:prstGeom prst="rect">
                            <a:avLst/>
                          </a:prstGeom>
                        </pic:spPr>
                      </pic:pic>
                    </a:graphicData>
                  </a:graphic>
                </wp:inline>
              </w:drawing>
            </w:r>
          </w:p>
        </w:tc>
      </w:tr>
      <w:tr w14:paraId="063B6001">
        <w:trPr>
          <w:jc w:val="center"/>
        </w:trPr>
        <w:tc>
          <w:tcPr>
            <w:tcW w:w="5040" w:type="dxa"/>
          </w:tcPr>
          <w:p w14:paraId="42C1311A">
            <w:pPr>
              <w:pStyle w:val="29"/>
              <w:wordWrap/>
              <w:overflowPunct w:val="0"/>
              <w:spacing w:line="276"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3062605" cy="2297430"/>
                  <wp:effectExtent l="0" t="0" r="10795" b="13970"/>
                  <wp:docPr id="9" name="图片 9" descr="3-14原始文件1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4原始文件17059"/>
                          <pic:cNvPicPr>
                            <a:picLocks noChangeAspect="1"/>
                          </pic:cNvPicPr>
                        </pic:nvPicPr>
                        <pic:blipFill>
                          <a:blip r:embed="rId25"/>
                          <a:stretch>
                            <a:fillRect/>
                          </a:stretch>
                        </pic:blipFill>
                        <pic:spPr>
                          <a:xfrm>
                            <a:off x="0" y="0"/>
                            <a:ext cx="3062605" cy="2297430"/>
                          </a:xfrm>
                          <a:prstGeom prst="rect">
                            <a:avLst/>
                          </a:prstGeom>
                        </pic:spPr>
                      </pic:pic>
                    </a:graphicData>
                  </a:graphic>
                </wp:inline>
              </w:drawing>
            </w:r>
          </w:p>
        </w:tc>
        <w:tc>
          <w:tcPr>
            <w:tcW w:w="5040" w:type="dxa"/>
          </w:tcPr>
          <w:p w14:paraId="08858B3D">
            <w:pPr>
              <w:pStyle w:val="29"/>
              <w:wordWrap/>
              <w:overflowPunct w:val="0"/>
              <w:spacing w:line="276"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3062605" cy="2297430"/>
                  <wp:effectExtent l="0" t="0" r="10795" b="13970"/>
                  <wp:docPr id="10" name="图片 10" descr="3-14原始文件1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14原始文件17061"/>
                          <pic:cNvPicPr>
                            <a:picLocks noChangeAspect="1"/>
                          </pic:cNvPicPr>
                        </pic:nvPicPr>
                        <pic:blipFill>
                          <a:blip r:embed="rId26"/>
                          <a:stretch>
                            <a:fillRect/>
                          </a:stretch>
                        </pic:blipFill>
                        <pic:spPr>
                          <a:xfrm>
                            <a:off x="0" y="0"/>
                            <a:ext cx="3062605" cy="2297430"/>
                          </a:xfrm>
                          <a:prstGeom prst="rect">
                            <a:avLst/>
                          </a:prstGeom>
                        </pic:spPr>
                      </pic:pic>
                    </a:graphicData>
                  </a:graphic>
                </wp:inline>
              </w:drawing>
            </w:r>
          </w:p>
        </w:tc>
      </w:tr>
      <w:tr w14:paraId="79A16E20">
        <w:trPr>
          <w:jc w:val="center"/>
        </w:trPr>
        <w:tc>
          <w:tcPr>
            <w:tcW w:w="5040" w:type="dxa"/>
          </w:tcPr>
          <w:p w14:paraId="2EDECCB9">
            <w:pPr>
              <w:pStyle w:val="29"/>
              <w:wordWrap/>
              <w:overflowPunct w:val="0"/>
              <w:spacing w:line="360"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3062605" cy="2297430"/>
                  <wp:effectExtent l="0" t="0" r="10795" b="13970"/>
                  <wp:docPr id="11" name="图片 11" descr="3-14原始文件1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14原始文件17062"/>
                          <pic:cNvPicPr>
                            <a:picLocks noChangeAspect="1"/>
                          </pic:cNvPicPr>
                        </pic:nvPicPr>
                        <pic:blipFill>
                          <a:blip r:embed="rId27"/>
                          <a:stretch>
                            <a:fillRect/>
                          </a:stretch>
                        </pic:blipFill>
                        <pic:spPr>
                          <a:xfrm>
                            <a:off x="0" y="0"/>
                            <a:ext cx="3062605" cy="2297430"/>
                          </a:xfrm>
                          <a:prstGeom prst="rect">
                            <a:avLst/>
                          </a:prstGeom>
                        </pic:spPr>
                      </pic:pic>
                    </a:graphicData>
                  </a:graphic>
                </wp:inline>
              </w:drawing>
            </w:r>
          </w:p>
        </w:tc>
        <w:tc>
          <w:tcPr>
            <w:tcW w:w="5040" w:type="dxa"/>
          </w:tcPr>
          <w:p w14:paraId="34609E30">
            <w:pPr>
              <w:pStyle w:val="29"/>
              <w:wordWrap/>
              <w:overflowPunct w:val="0"/>
              <w:spacing w:line="360"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3059430" cy="2294255"/>
                  <wp:effectExtent l="0" t="0" r="13970" b="17145"/>
                  <wp:docPr id="12" name="图片 12" descr="3-14原始文件1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14原始文件17063"/>
                          <pic:cNvPicPr>
                            <a:picLocks noChangeAspect="1"/>
                          </pic:cNvPicPr>
                        </pic:nvPicPr>
                        <pic:blipFill>
                          <a:blip r:embed="rId28"/>
                          <a:stretch>
                            <a:fillRect/>
                          </a:stretch>
                        </pic:blipFill>
                        <pic:spPr>
                          <a:xfrm>
                            <a:off x="0" y="0"/>
                            <a:ext cx="3059430" cy="2294255"/>
                          </a:xfrm>
                          <a:prstGeom prst="rect">
                            <a:avLst/>
                          </a:prstGeom>
                        </pic:spPr>
                      </pic:pic>
                    </a:graphicData>
                  </a:graphic>
                </wp:inline>
              </w:drawing>
            </w:r>
          </w:p>
        </w:tc>
      </w:tr>
      <w:tr w14:paraId="69A9E65B">
        <w:trPr>
          <w:jc w:val="center"/>
        </w:trPr>
        <w:tc>
          <w:tcPr>
            <w:tcW w:w="5040" w:type="dxa"/>
          </w:tcPr>
          <w:p w14:paraId="6D5B923E">
            <w:pPr>
              <w:pStyle w:val="29"/>
              <w:wordWrap/>
              <w:overflowPunct w:val="0"/>
              <w:spacing w:line="360"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3062605" cy="2297430"/>
                  <wp:effectExtent l="0" t="0" r="10795" b="13970"/>
                  <wp:docPr id="15" name="图片 15" descr="/Volumes/ARARIO2026/202603_王晨/3. Image/2. Installation Views/3-14原始文件17065.jpg3-14原始文件1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Volumes/ARARIO2026/202603_王晨/3. Image/2. Installation Views/3-14原始文件17065.jpg3-14原始文件17065"/>
                          <pic:cNvPicPr>
                            <a:picLocks noChangeAspect="1"/>
                          </pic:cNvPicPr>
                        </pic:nvPicPr>
                        <pic:blipFill>
                          <a:blip r:embed="rId29"/>
                          <a:srcRect l="28" r="28"/>
                          <a:stretch>
                            <a:fillRect/>
                          </a:stretch>
                        </pic:blipFill>
                        <pic:spPr>
                          <a:xfrm>
                            <a:off x="0" y="0"/>
                            <a:ext cx="3062605" cy="2297430"/>
                          </a:xfrm>
                          <a:prstGeom prst="rect">
                            <a:avLst/>
                          </a:prstGeom>
                        </pic:spPr>
                      </pic:pic>
                    </a:graphicData>
                  </a:graphic>
                </wp:inline>
              </w:drawing>
            </w:r>
          </w:p>
        </w:tc>
        <w:tc>
          <w:tcPr>
            <w:tcW w:w="5040" w:type="dxa"/>
          </w:tcPr>
          <w:p w14:paraId="110126D4">
            <w:pPr>
              <w:pStyle w:val="29"/>
              <w:wordWrap/>
              <w:overflowPunct w:val="0"/>
              <w:spacing w:line="360"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3059430" cy="2294255"/>
                  <wp:effectExtent l="0" t="0" r="13970" b="17145"/>
                  <wp:docPr id="16" name="图片 16" descr="/Volumes/ARARIO2026/202603_王晨/3. Image/2. Installation Views/3-14原始文件17068.jpg3-14原始文件1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Volumes/ARARIO2026/202603_王晨/3. Image/2. Installation Views/3-14原始文件17068.jpg3-14原始文件17068"/>
                          <pic:cNvPicPr>
                            <a:picLocks noChangeAspect="1"/>
                          </pic:cNvPicPr>
                        </pic:nvPicPr>
                        <pic:blipFill>
                          <a:blip r:embed="rId30"/>
                          <a:srcRect t="10" b="10"/>
                          <a:stretch>
                            <a:fillRect/>
                          </a:stretch>
                        </pic:blipFill>
                        <pic:spPr>
                          <a:xfrm>
                            <a:off x="0" y="0"/>
                            <a:ext cx="3059430" cy="2294255"/>
                          </a:xfrm>
                          <a:prstGeom prst="rect">
                            <a:avLst/>
                          </a:prstGeom>
                        </pic:spPr>
                      </pic:pic>
                    </a:graphicData>
                  </a:graphic>
                </wp:inline>
              </w:drawing>
            </w:r>
          </w:p>
        </w:tc>
      </w:tr>
      <w:tr w14:paraId="722B82BB">
        <w:trPr>
          <w:jc w:val="center"/>
        </w:trPr>
        <w:tc>
          <w:tcPr>
            <w:tcW w:w="5040" w:type="dxa"/>
          </w:tcPr>
          <w:p w14:paraId="270419A1">
            <w:pPr>
              <w:pStyle w:val="29"/>
              <w:wordWrap/>
              <w:overflowPunct w:val="0"/>
              <w:spacing w:line="360"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3062605" cy="2297430"/>
                  <wp:effectExtent l="0" t="0" r="10795" b="13970"/>
                  <wp:docPr id="19" name="图片 19" descr="/Volumes/ARARIO2026/202603_王晨/3. Image/2. Installation Views/3-14原始文件17070.jpg3-14原始文件1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Volumes/ARARIO2026/202603_王晨/3. Image/2. Installation Views/3-14原始文件17070.jpg3-14原始文件17070"/>
                          <pic:cNvPicPr>
                            <a:picLocks noChangeAspect="1"/>
                          </pic:cNvPicPr>
                        </pic:nvPicPr>
                        <pic:blipFill>
                          <a:blip r:embed="rId31"/>
                          <a:srcRect l="14" r="14"/>
                          <a:stretch>
                            <a:fillRect/>
                          </a:stretch>
                        </pic:blipFill>
                        <pic:spPr>
                          <a:xfrm>
                            <a:off x="0" y="0"/>
                            <a:ext cx="3062605" cy="2297430"/>
                          </a:xfrm>
                          <a:prstGeom prst="rect">
                            <a:avLst/>
                          </a:prstGeom>
                        </pic:spPr>
                      </pic:pic>
                    </a:graphicData>
                  </a:graphic>
                </wp:inline>
              </w:drawing>
            </w:r>
          </w:p>
        </w:tc>
        <w:tc>
          <w:tcPr>
            <w:tcW w:w="5040" w:type="dxa"/>
          </w:tcPr>
          <w:p w14:paraId="1C97CEA4">
            <w:pPr>
              <w:pStyle w:val="29"/>
              <w:wordWrap/>
              <w:overflowPunct w:val="0"/>
              <w:spacing w:line="360"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3059430" cy="2294255"/>
                  <wp:effectExtent l="0" t="0" r="13970" b="17145"/>
                  <wp:docPr id="21" name="图片 21" descr="/Volumes/ARARIO2026/202603_王晨/3. Image/2. Installation Views/3-14原始文件17072.jpg3-14原始文件1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Volumes/ARARIO2026/202603_王晨/3. Image/2. Installation Views/3-14原始文件17072.jpg3-14原始文件17072"/>
                          <pic:cNvPicPr>
                            <a:picLocks noChangeAspect="1"/>
                          </pic:cNvPicPr>
                        </pic:nvPicPr>
                        <pic:blipFill>
                          <a:blip r:embed="rId32"/>
                          <a:srcRect l="5563" r="5563"/>
                          <a:stretch>
                            <a:fillRect/>
                          </a:stretch>
                        </pic:blipFill>
                        <pic:spPr>
                          <a:xfrm>
                            <a:off x="0" y="0"/>
                            <a:ext cx="3059430" cy="2294255"/>
                          </a:xfrm>
                          <a:prstGeom prst="rect">
                            <a:avLst/>
                          </a:prstGeom>
                        </pic:spPr>
                      </pic:pic>
                    </a:graphicData>
                  </a:graphic>
                </wp:inline>
              </w:drawing>
            </w:r>
          </w:p>
        </w:tc>
      </w:tr>
      <w:tr w14:paraId="15CC4B31">
        <w:trPr>
          <w:jc w:val="center"/>
        </w:trPr>
        <w:tc>
          <w:tcPr>
            <w:tcW w:w="5040" w:type="dxa"/>
          </w:tcPr>
          <w:p w14:paraId="77E03CC6">
            <w:pPr>
              <w:pStyle w:val="29"/>
              <w:wordWrap/>
              <w:overflowPunct w:val="0"/>
              <w:spacing w:line="360" w:lineRule="auto"/>
              <w:jc w:val="center"/>
              <w:rPr>
                <w:rFonts w:hint="eastAsia" w:eastAsia="宋体" w:cs="Arial"/>
                <w:sz w:val="16"/>
                <w:szCs w:val="16"/>
                <w:lang w:eastAsia="zh-CN"/>
              </w:rPr>
            </w:pPr>
            <w:r>
              <w:rPr>
                <w:rFonts w:hint="eastAsia" w:eastAsia="宋体" w:cs="Arial"/>
                <w:sz w:val="16"/>
                <w:szCs w:val="16"/>
                <w:lang w:eastAsia="zh-CN"/>
              </w:rPr>
              <w:drawing>
                <wp:inline distT="0" distB="0" distL="114300" distR="114300">
                  <wp:extent cx="3062605" cy="2297430"/>
                  <wp:effectExtent l="0" t="0" r="10795" b="13970"/>
                  <wp:docPr id="22" name="图片 22" descr="/Volumes/ARARIO2026/202603_王晨/3. Image/2. Installation Views/3-14原始文件17073.jpg3-14原始文件1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Volumes/ARARIO2026/202603_王晨/3. Image/2. Installation Views/3-14原始文件17073.jpg3-14原始文件17073"/>
                          <pic:cNvPicPr>
                            <a:picLocks noChangeAspect="1"/>
                          </pic:cNvPicPr>
                        </pic:nvPicPr>
                        <pic:blipFill>
                          <a:blip r:embed="rId33"/>
                          <a:srcRect t="10" b="10"/>
                          <a:stretch>
                            <a:fillRect/>
                          </a:stretch>
                        </pic:blipFill>
                        <pic:spPr>
                          <a:xfrm>
                            <a:off x="0" y="0"/>
                            <a:ext cx="3062605" cy="2297430"/>
                          </a:xfrm>
                          <a:prstGeom prst="rect">
                            <a:avLst/>
                          </a:prstGeom>
                        </pic:spPr>
                      </pic:pic>
                    </a:graphicData>
                  </a:graphic>
                </wp:inline>
              </w:drawing>
            </w:r>
          </w:p>
        </w:tc>
        <w:tc>
          <w:tcPr>
            <w:tcW w:w="5040" w:type="dxa"/>
          </w:tcPr>
          <w:p w14:paraId="66C44427">
            <w:pPr>
              <w:pStyle w:val="29"/>
              <w:wordWrap/>
              <w:overflowPunct w:val="0"/>
              <w:spacing w:line="360" w:lineRule="auto"/>
              <w:jc w:val="center"/>
              <w:rPr>
                <w:rFonts w:hint="eastAsia" w:eastAsia="宋体" w:cs="Arial"/>
                <w:b/>
                <w:sz w:val="16"/>
                <w:szCs w:val="16"/>
                <w:lang w:eastAsia="zh-CN"/>
              </w:rPr>
            </w:pPr>
            <w:r>
              <w:rPr>
                <w:rFonts w:hint="eastAsia" w:eastAsia="宋体" w:cs="Arial"/>
                <w:b/>
                <w:sz w:val="16"/>
                <w:szCs w:val="16"/>
                <w:lang w:eastAsia="zh-CN"/>
              </w:rPr>
              <w:drawing>
                <wp:inline distT="0" distB="0" distL="114300" distR="114300">
                  <wp:extent cx="3059430" cy="2294255"/>
                  <wp:effectExtent l="0" t="0" r="13970" b="17145"/>
                  <wp:docPr id="24" name="图片 24" descr="/Volumes/ARARIO2026/202603_王晨/3. Image/2. Installation Views/3-14原始文件17074.jpg3-14原始文件1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Volumes/ARARIO2026/202603_王晨/3. Image/2. Installation Views/3-14原始文件17074.jpg3-14原始文件17074"/>
                          <pic:cNvPicPr>
                            <a:picLocks noChangeAspect="1"/>
                          </pic:cNvPicPr>
                        </pic:nvPicPr>
                        <pic:blipFill>
                          <a:blip r:embed="rId34"/>
                          <a:srcRect t="21876" b="21876"/>
                          <a:stretch>
                            <a:fillRect/>
                          </a:stretch>
                        </pic:blipFill>
                        <pic:spPr>
                          <a:xfrm>
                            <a:off x="0" y="0"/>
                            <a:ext cx="3059430" cy="2294255"/>
                          </a:xfrm>
                          <a:prstGeom prst="rect">
                            <a:avLst/>
                          </a:prstGeom>
                        </pic:spPr>
                      </pic:pic>
                    </a:graphicData>
                  </a:graphic>
                </wp:inline>
              </w:drawing>
            </w:r>
          </w:p>
        </w:tc>
      </w:tr>
    </w:tbl>
    <w:p w14:paraId="0FA1E444">
      <w:pPr>
        <w:overflowPunct w:val="0"/>
        <w:autoSpaceDE w:val="0"/>
        <w:autoSpaceDN w:val="0"/>
        <w:spacing w:after="0" w:line="360" w:lineRule="auto"/>
        <w:jc w:val="center"/>
        <w:rPr>
          <w:rFonts w:hint="default" w:ascii="Calibri" w:hAnsi="Calibri" w:eastAsia="宋体" w:cs="Calibri"/>
          <w:b/>
          <w:color w:val="auto"/>
          <w:sz w:val="18"/>
          <w:szCs w:val="16"/>
          <w:lang w:val="en-US" w:eastAsia="zh-CN"/>
        </w:rPr>
      </w:pPr>
      <w:r>
        <w:rPr>
          <w:rFonts w:ascii="Calibri" w:hAnsi="Calibri" w:cs="Calibri" w:eastAsiaTheme="minorHAnsi"/>
          <w:b/>
          <w:color w:val="auto"/>
          <w:sz w:val="18"/>
          <w:szCs w:val="16"/>
        </w:rPr>
        <w:t xml:space="preserve">Installation view of </w:t>
      </w:r>
      <w:r>
        <w:rPr>
          <w:rFonts w:hint="default" w:ascii="Calibri" w:hAnsi="Calibri" w:cs="Calibri" w:eastAsiaTheme="minorHAnsi"/>
          <w:b/>
          <w:i/>
          <w:iCs/>
          <w:color w:val="auto"/>
          <w:sz w:val="18"/>
          <w:szCs w:val="16"/>
          <w:lang w:val="en-US"/>
        </w:rPr>
        <w:t>WANG Chen: Touching Red</w:t>
      </w:r>
      <w:r>
        <w:rPr>
          <w:rFonts w:ascii="Calibri" w:hAnsi="Calibri" w:cs="Calibri" w:eastAsiaTheme="minorHAnsi"/>
          <w:b/>
          <w:i/>
          <w:color w:val="auto"/>
          <w:sz w:val="18"/>
          <w:szCs w:val="16"/>
        </w:rPr>
        <w:t xml:space="preserve"> </w:t>
      </w:r>
      <w:r>
        <w:rPr>
          <w:rFonts w:ascii="Calibri" w:hAnsi="Calibri" w:cs="Calibri" w:eastAsiaTheme="minorHAnsi"/>
          <w:b/>
          <w:color w:val="auto"/>
          <w:sz w:val="18"/>
          <w:szCs w:val="16"/>
        </w:rPr>
        <w:t xml:space="preserve">at ARARIO GALLERY </w:t>
      </w:r>
      <w:r>
        <w:rPr>
          <w:rFonts w:hint="default" w:ascii="Calibri" w:hAnsi="Calibri" w:cs="Calibri" w:eastAsiaTheme="minorHAnsi"/>
          <w:b/>
          <w:color w:val="auto"/>
          <w:sz w:val="18"/>
          <w:szCs w:val="16"/>
          <w:lang w:val="en-US"/>
        </w:rPr>
        <w:t>SHANGHAI</w:t>
      </w:r>
      <w:r>
        <w:rPr>
          <w:rFonts w:ascii="Calibri" w:hAnsi="Calibri" w:cs="Calibri" w:eastAsiaTheme="minorHAnsi"/>
          <w:b/>
          <w:color w:val="auto"/>
          <w:sz w:val="18"/>
          <w:szCs w:val="16"/>
        </w:rPr>
        <w:t xml:space="preserve">, </w:t>
      </w:r>
      <w:r>
        <w:rPr>
          <w:rFonts w:hint="default" w:ascii="Calibri" w:hAnsi="Calibri" w:cs="Calibri" w:eastAsiaTheme="minorHAnsi"/>
          <w:b/>
          <w:color w:val="auto"/>
          <w:sz w:val="18"/>
          <w:szCs w:val="16"/>
          <w:lang w:val="en-US"/>
        </w:rPr>
        <w:t>Shanghai</w:t>
      </w:r>
      <w:r>
        <w:rPr>
          <w:rFonts w:ascii="Calibri" w:hAnsi="Calibri" w:cs="Calibri" w:eastAsiaTheme="minorHAnsi"/>
          <w:b/>
          <w:color w:val="auto"/>
          <w:sz w:val="18"/>
          <w:szCs w:val="16"/>
        </w:rPr>
        <w:t xml:space="preserve">, </w:t>
      </w:r>
      <w:r>
        <w:rPr>
          <w:rFonts w:hint="default" w:ascii="Calibri" w:hAnsi="Calibri" w:cs="Calibri" w:eastAsiaTheme="minorHAnsi"/>
          <w:b/>
          <w:color w:val="auto"/>
          <w:sz w:val="18"/>
          <w:szCs w:val="16"/>
          <w:lang w:val="en-US"/>
        </w:rPr>
        <w:t>China</w:t>
      </w:r>
      <w:r>
        <w:rPr>
          <w:rFonts w:ascii="Calibri" w:hAnsi="Calibri" w:cs="Calibri" w:eastAsiaTheme="minorHAnsi"/>
          <w:b/>
          <w:color w:val="auto"/>
          <w:sz w:val="18"/>
          <w:szCs w:val="16"/>
        </w:rPr>
        <w:t>, 202</w:t>
      </w:r>
      <w:r>
        <w:rPr>
          <w:rFonts w:hint="default" w:ascii="Calibri" w:hAnsi="Calibri" w:cs="Calibri" w:eastAsiaTheme="minorHAnsi"/>
          <w:b/>
          <w:color w:val="auto"/>
          <w:sz w:val="18"/>
          <w:szCs w:val="16"/>
          <w:lang w:val="en-US"/>
        </w:rPr>
        <w:t>6</w:t>
      </w:r>
      <w:r>
        <w:rPr>
          <w:rFonts w:ascii="Calibri" w:hAnsi="Calibri" w:cs="Calibri" w:eastAsiaTheme="minorHAnsi"/>
          <w:b/>
          <w:color w:val="auto"/>
          <w:sz w:val="18"/>
          <w:szCs w:val="16"/>
        </w:rPr>
        <w:t>.</w:t>
      </w:r>
    </w:p>
    <w:p w14:paraId="038DFD73">
      <w:pPr>
        <w:overflowPunct w:val="0"/>
        <w:autoSpaceDE w:val="0"/>
        <w:autoSpaceDN w:val="0"/>
        <w:spacing w:after="0" w:line="360" w:lineRule="auto"/>
        <w:jc w:val="center"/>
        <w:rPr>
          <w:rFonts w:ascii="Calibri" w:hAnsi="Calibri" w:cs="Calibri" w:eastAsiaTheme="minorHAnsi"/>
          <w:b/>
          <w:color w:val="auto"/>
          <w:sz w:val="18"/>
          <w:szCs w:val="16"/>
        </w:rPr>
      </w:pPr>
    </w:p>
    <w:p w14:paraId="3172C7E9">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4"/>
        </w:rPr>
      </w:pPr>
    </w:p>
    <w:p w14:paraId="4FEAAB26">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4"/>
        </w:rPr>
      </w:pPr>
      <w:r>
        <w:rPr>
          <w:rFonts w:hint="default" w:ascii="Calibri" w:hAnsi="Calibri" w:cs="Calibri" w:eastAsiaTheme="minorHAnsi"/>
          <w:b/>
          <w:bCs/>
          <w:sz w:val="24"/>
          <w:lang w:val="en-US"/>
        </w:rPr>
        <w:t>4</w:t>
      </w:r>
      <w:r>
        <w:rPr>
          <w:rFonts w:ascii="Calibri" w:hAnsi="Calibri" w:cs="Calibri" w:eastAsiaTheme="minorHAnsi"/>
          <w:b/>
          <w:bCs/>
          <w:sz w:val="24"/>
        </w:rPr>
        <w:t>. Artist Introduction</w:t>
      </w:r>
    </w:p>
    <w:p w14:paraId="6E6E7954">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2"/>
        </w:rPr>
      </w:pPr>
    </w:p>
    <w:tbl>
      <w:tblPr>
        <w:tblStyle w:val="20"/>
        <w:tblW w:w="978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56"/>
        <w:gridCol w:w="6725"/>
      </w:tblGrid>
      <w:tr w14:paraId="6F6E3C0E">
        <w:tc>
          <w:tcPr>
            <w:tcW w:w="3050" w:type="dxa"/>
          </w:tcPr>
          <w:p w14:paraId="745CC766">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rPr>
            </w:pPr>
            <w:r>
              <w:rPr>
                <w:rFonts w:hint="eastAsia" w:asciiTheme="minorHAnsi" w:hAnsiTheme="minorHAnsi" w:eastAsiaTheme="minorHAnsi"/>
                <w:bCs/>
                <w:sz w:val="14"/>
                <w:szCs w:val="16"/>
              </w:rPr>
              <w:drawing>
                <wp:inline distT="0" distB="0" distL="0" distR="0">
                  <wp:extent cx="1799590" cy="3584575"/>
                  <wp:effectExtent l="0" t="0" r="3810" b="22225"/>
                  <wp:docPr id="6" name="그림 6" descr="/Volumes/ARARIO2026/202603_王晨/3. Image/3. Artist's Portrait/微信图片_20260303104533_247_567.jpg微信图片_20260303104533_247_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descr="/Volumes/ARARIO2026/202603_王晨/3. Image/3. Artist's Portrait/微信图片_20260303104533_247_567.jpg微信图片_20260303104533_247_567"/>
                          <pic:cNvPicPr>
                            <a:picLocks noChangeAspect="1"/>
                          </pic:cNvPicPr>
                        </pic:nvPicPr>
                        <pic:blipFill>
                          <a:blip r:embed="rId35"/>
                          <a:srcRect l="12312" r="12312"/>
                          <a:stretch>
                            <a:fillRect/>
                          </a:stretch>
                        </pic:blipFill>
                        <pic:spPr>
                          <a:xfrm>
                            <a:off x="0" y="0"/>
                            <a:ext cx="1800000" cy="3584575"/>
                          </a:xfrm>
                          <a:prstGeom prst="rect">
                            <a:avLst/>
                          </a:prstGeom>
                        </pic:spPr>
                      </pic:pic>
                    </a:graphicData>
                  </a:graphic>
                </wp:inline>
              </w:drawing>
            </w:r>
          </w:p>
          <w:p w14:paraId="7769FAE1">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2"/>
              </w:rPr>
            </w:pPr>
            <w:r>
              <w:rPr>
                <w:rFonts w:ascii="Calibri" w:hAnsi="Calibri" w:cs="Calibri" w:eastAsiaTheme="minorHAnsi"/>
                <w:b/>
                <w:bCs/>
              </w:rPr>
              <w:t xml:space="preserve">The artist </w:t>
            </w:r>
            <w:r>
              <w:rPr>
                <w:rFonts w:hint="default" w:ascii="Calibri" w:hAnsi="Calibri" w:cs="Calibri" w:eastAsiaTheme="minorHAnsi"/>
                <w:b/>
                <w:bCs/>
                <w:lang w:val="en-US"/>
              </w:rPr>
              <w:t>WANG Chen</w:t>
            </w:r>
            <w:r>
              <w:rPr>
                <w:rFonts w:ascii="Calibri" w:hAnsi="Calibri" w:cs="Calibri" w:eastAsiaTheme="minorHAnsi"/>
                <w:b/>
                <w:bCs/>
              </w:rPr>
              <w:t>.</w:t>
            </w:r>
          </w:p>
        </w:tc>
        <w:tc>
          <w:tcPr>
            <w:tcW w:w="6731" w:type="dxa"/>
          </w:tcPr>
          <w:p w14:paraId="1F2D3A33">
            <w:pPr>
              <w:spacing w:line="360" w:lineRule="auto"/>
              <w:rPr>
                <w:rFonts w:hint="eastAsia" w:ascii="Calibri" w:hAnsi="Calibri"/>
              </w:rPr>
            </w:pPr>
            <w:r>
              <w:rPr>
                <w:rFonts w:hint="eastAsia" w:ascii="Calibri" w:hAnsi="Calibri"/>
              </w:rPr>
              <w:t xml:space="preserve">Wang Chen (b. 1991, Hohhot, China) is a multidisciplinary artist based in the United States. Their practice spans video, drawing, performance, animation, and sculpture. By layering these mediums, Wang constructs immersive alternate realities to explore the complexity of coexistence between physical labor and virtual spaces. </w:t>
            </w:r>
          </w:p>
          <w:p w14:paraId="0D215542">
            <w:pPr>
              <w:spacing w:line="360" w:lineRule="auto"/>
              <w:rPr>
                <w:rFonts w:hint="eastAsia" w:ascii="Calibri" w:hAnsi="Calibri"/>
              </w:rPr>
            </w:pPr>
            <w:r>
              <w:rPr>
                <w:rFonts w:hint="eastAsia" w:ascii="Calibri" w:hAnsi="Calibri"/>
              </w:rPr>
              <w:t>Wang holds a BFA in Painting and Printmaking from Virginia Commonwealth University (2014) and an MFA in Photography from the Rochester Institute of Technology (2018). Solo exhibitions have been held nationally and internationally. Fellowships and residencies include the New York Foundation for the Arts (Interdisciplinary), MacDowell Fellowship, and Roswell Artist-in-Residence. They currently teach at Penn State University in State College, PA.</w:t>
            </w:r>
          </w:p>
          <w:p w14:paraId="7304D82C">
            <w:pPr>
              <w:spacing w:line="360" w:lineRule="auto"/>
              <w:rPr>
                <w:rFonts w:ascii="Calibri" w:hAnsi="Calibri" w:cs="Calibri"/>
              </w:rPr>
            </w:pPr>
          </w:p>
          <w:p w14:paraId="37CA8572">
            <w:pPr>
              <w:pStyle w:val="55"/>
              <w:spacing w:before="0" w:beforeAutospacing="0" w:after="0" w:afterAutospacing="0" w:line="360" w:lineRule="auto"/>
              <w:jc w:val="both"/>
              <w:rPr>
                <w:rFonts w:ascii="Calibri" w:hAnsi="Calibri" w:cs="Calibri"/>
                <w:sz w:val="20"/>
                <w:szCs w:val="20"/>
              </w:rPr>
            </w:pPr>
          </w:p>
        </w:tc>
      </w:tr>
    </w:tbl>
    <w:p w14:paraId="3AA9BF39">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4"/>
        </w:rPr>
      </w:pPr>
    </w:p>
    <w:p w14:paraId="1882FE41">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4"/>
        </w:rPr>
      </w:pPr>
    </w:p>
    <w:p w14:paraId="7670DCBA">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rPr>
          <w:rFonts w:ascii="Calibri" w:hAnsi="Calibri" w:cs="Calibri" w:eastAsiaTheme="minorHAnsi"/>
          <w:b/>
          <w:bCs/>
          <w:sz w:val="24"/>
        </w:rPr>
      </w:pPr>
      <w:r>
        <w:rPr>
          <w:rFonts w:hint="default" w:ascii="Calibri" w:hAnsi="Calibri" w:cs="Calibri" w:eastAsiaTheme="minorHAnsi"/>
          <w:b/>
          <w:bCs/>
          <w:sz w:val="24"/>
          <w:lang w:val="en-US"/>
        </w:rPr>
        <w:t>5</w:t>
      </w:r>
      <w:r>
        <w:rPr>
          <w:rFonts w:ascii="Calibri" w:hAnsi="Calibri" w:cs="Calibri" w:eastAsiaTheme="minorHAnsi"/>
          <w:b/>
          <w:bCs/>
          <w:sz w:val="24"/>
        </w:rPr>
        <w:t>. Artist CV</w:t>
      </w:r>
    </w:p>
    <w:p w14:paraId="62D0C986">
      <w:pPr>
        <w:widowControl/>
        <w:pBdr>
          <w:top w:val="none" w:color="auto" w:sz="0" w:space="0"/>
          <w:left w:val="none" w:color="auto" w:sz="0" w:space="0"/>
          <w:bottom w:val="none" w:color="auto" w:sz="0" w:space="0"/>
          <w:right w:val="none" w:color="auto" w:sz="0" w:space="0"/>
          <w:between w:val="none" w:color="auto" w:sz="0" w:space="0"/>
        </w:pBdr>
        <w:autoSpaceDE w:val="0"/>
        <w:autoSpaceDN w:val="0"/>
        <w:spacing w:after="0" w:line="360" w:lineRule="auto"/>
        <w:rPr>
          <w:rFonts w:ascii="Calibri" w:hAnsi="Calibri" w:cs="Calibri" w:eastAsiaTheme="minorHAnsi"/>
          <w:b/>
          <w:bCs/>
        </w:rPr>
      </w:pPr>
    </w:p>
    <w:p w14:paraId="73269AF3">
      <w:pPr>
        <w:spacing w:line="240" w:lineRule="auto"/>
        <w:rPr>
          <w:rFonts w:ascii="Calibri" w:hAnsi="Calibri" w:cs="Calibri"/>
          <w:sz w:val="24"/>
          <w:szCs w:val="24"/>
        </w:rPr>
      </w:pPr>
      <w:r>
        <w:rPr>
          <w:rFonts w:ascii="Calibri" w:hAnsi="Calibri" w:cs="Calibri"/>
          <w:b/>
          <w:bCs/>
          <w:sz w:val="24"/>
          <w:szCs w:val="24"/>
        </w:rPr>
        <w:t>WANG Chen (b.1991)</w:t>
      </w:r>
    </w:p>
    <w:p w14:paraId="4C763D48">
      <w:pPr>
        <w:spacing w:line="240" w:lineRule="auto"/>
        <w:rPr>
          <w:rFonts w:hint="default" w:ascii="Calibri" w:hAnsi="Calibri" w:cs="Calibri"/>
          <w:b/>
          <w:bCs/>
          <w:u w:val="single"/>
          <w:lang w:val="en-US"/>
        </w:rPr>
      </w:pPr>
      <w:r>
        <w:rPr>
          <w:rFonts w:hint="default" w:ascii="Calibri" w:hAnsi="Calibri" w:cs="Calibri"/>
          <w:b/>
          <w:bCs/>
          <w:u w:val="single"/>
          <w:lang w:val="en-US"/>
        </w:rPr>
        <w:t>Education</w:t>
      </w:r>
    </w:p>
    <w:p w14:paraId="0F04E8D5">
      <w:pPr>
        <w:spacing w:line="240" w:lineRule="auto"/>
        <w:rPr>
          <w:rFonts w:ascii="Calibri" w:hAnsi="Calibri" w:cs="Calibri"/>
        </w:rPr>
      </w:pPr>
      <w:r>
        <w:rPr>
          <w:rFonts w:ascii="Calibri" w:hAnsi="Calibri" w:cs="Calibri"/>
        </w:rPr>
        <w:t>2018</w:t>
      </w:r>
      <w:r>
        <w:rPr>
          <w:rFonts w:ascii="Calibri" w:hAnsi="Calibri" w:cs="Calibri"/>
        </w:rPr>
        <w:tab/>
      </w:r>
      <w:r>
        <w:rPr>
          <w:rFonts w:ascii="Calibri" w:hAnsi="Calibri" w:cs="Calibri"/>
        </w:rPr>
        <w:t>MFA P</w:t>
      </w:r>
      <w:r>
        <w:rPr>
          <w:rFonts w:hint="eastAsia" w:ascii="Calibri" w:hAnsi="Calibri" w:cs="Calibri"/>
        </w:rPr>
        <w:t>h</w:t>
      </w:r>
      <w:r>
        <w:rPr>
          <w:rFonts w:ascii="Calibri" w:hAnsi="Calibri" w:cs="Calibri"/>
        </w:rPr>
        <w:t>otography and Related Media, Rochester Institute of Technology, Rochester, NY</w:t>
      </w:r>
    </w:p>
    <w:p w14:paraId="50AF33DB">
      <w:pPr>
        <w:spacing w:line="240" w:lineRule="auto"/>
        <w:rPr>
          <w:rFonts w:ascii="Calibri" w:hAnsi="Calibri" w:cs="Calibri"/>
        </w:rPr>
      </w:pPr>
      <w:r>
        <w:rPr>
          <w:rFonts w:ascii="Calibri" w:hAnsi="Calibri" w:cs="Calibri"/>
        </w:rPr>
        <w:t>2014</w:t>
      </w:r>
      <w:r>
        <w:rPr>
          <w:rFonts w:ascii="Calibri" w:hAnsi="Calibri" w:cs="Calibri"/>
        </w:rPr>
        <w:tab/>
      </w:r>
      <w:r>
        <w:rPr>
          <w:rFonts w:ascii="Calibri" w:hAnsi="Calibri" w:cs="Calibri"/>
        </w:rPr>
        <w:t>BFA Painting + Printmaking, Virginia Commonwealth University, Richmond, VA</w:t>
      </w:r>
    </w:p>
    <w:p w14:paraId="03E890DD">
      <w:pPr>
        <w:spacing w:line="240" w:lineRule="auto"/>
        <w:rPr>
          <w:rFonts w:ascii="Calibri" w:hAnsi="Calibri" w:cs="Calibri"/>
        </w:rPr>
      </w:pPr>
    </w:p>
    <w:p w14:paraId="042132AA">
      <w:pPr>
        <w:spacing w:line="240" w:lineRule="auto"/>
        <w:rPr>
          <w:rFonts w:ascii="Calibri" w:hAnsi="Calibri" w:cs="Calibri"/>
          <w:b/>
          <w:bCs/>
          <w:u w:val="single"/>
        </w:rPr>
      </w:pPr>
      <w:r>
        <w:rPr>
          <w:rFonts w:ascii="Calibri" w:hAnsi="Calibri" w:cs="Calibri"/>
          <w:b/>
          <w:bCs/>
          <w:u w:val="single"/>
        </w:rPr>
        <w:t>Solo Exhibitions</w:t>
      </w:r>
    </w:p>
    <w:p w14:paraId="2CB13F34">
      <w:pPr>
        <w:spacing w:line="240" w:lineRule="auto"/>
        <w:rPr>
          <w:rFonts w:ascii="Calibri" w:hAnsi="Calibri" w:cs="Calibri"/>
        </w:rPr>
      </w:pPr>
      <w:r>
        <w:rPr>
          <w:rFonts w:ascii="Calibri" w:hAnsi="Calibri" w:cs="Calibri"/>
        </w:rPr>
        <w:t>2024</w:t>
      </w:r>
      <w:r>
        <w:rPr>
          <w:rFonts w:ascii="Calibri" w:hAnsi="Calibri" w:cs="Calibri"/>
        </w:rPr>
        <w:tab/>
      </w:r>
      <w:r>
        <w:rPr>
          <w:rFonts w:ascii="Calibri" w:hAnsi="Calibri" w:cs="Calibri"/>
          <w:i/>
          <w:iCs/>
        </w:rPr>
        <w:t>Synaptic Forest</w:t>
      </w:r>
      <w:r>
        <w:rPr>
          <w:rFonts w:ascii="Calibri" w:hAnsi="Calibri" w:cs="Calibri"/>
        </w:rPr>
        <w:t xml:space="preserve">, 212 Photography Istanbul, Istanbul, Turkey  </w:t>
      </w:r>
    </w:p>
    <w:p w14:paraId="26F4D560">
      <w:pPr>
        <w:spacing w:line="240" w:lineRule="auto"/>
        <w:rPr>
          <w:rFonts w:ascii="Calibri" w:hAnsi="Calibri" w:cs="Calibri"/>
        </w:rPr>
      </w:pPr>
      <w:r>
        <w:rPr>
          <w:rFonts w:ascii="Calibri" w:hAnsi="Calibri" w:cs="Calibri"/>
        </w:rPr>
        <w:t xml:space="preserve">    </w:t>
      </w:r>
      <w:r>
        <w:rPr>
          <w:rFonts w:ascii="Calibri" w:hAnsi="Calibri" w:cs="Calibri"/>
        </w:rPr>
        <w:tab/>
      </w:r>
      <w:r>
        <w:rPr>
          <w:rFonts w:ascii="Calibri" w:hAnsi="Calibri" w:cs="Calibri"/>
          <w:i/>
          <w:iCs/>
        </w:rPr>
        <w:t>Fractured Delights</w:t>
      </w:r>
      <w:r>
        <w:rPr>
          <w:rFonts w:ascii="Calibri" w:hAnsi="Calibri" w:cs="Calibri"/>
        </w:rPr>
        <w:t xml:space="preserve">, Fotografiska Museum, Tallinn, Estonia  </w:t>
      </w:r>
    </w:p>
    <w:p w14:paraId="1F81A931">
      <w:pPr>
        <w:spacing w:line="240" w:lineRule="auto"/>
        <w:rPr>
          <w:rFonts w:ascii="Calibri" w:hAnsi="Calibri" w:cs="Calibri"/>
        </w:rPr>
      </w:pPr>
      <w:r>
        <w:rPr>
          <w:rFonts w:ascii="Calibri" w:hAnsi="Calibri" w:cs="Calibri"/>
        </w:rPr>
        <w:t xml:space="preserve">    </w:t>
      </w:r>
      <w:r>
        <w:rPr>
          <w:rFonts w:ascii="Calibri" w:hAnsi="Calibri" w:cs="Calibri"/>
        </w:rPr>
        <w:tab/>
      </w:r>
      <w:r>
        <w:rPr>
          <w:rFonts w:ascii="Calibri" w:hAnsi="Calibri" w:cs="Calibri"/>
          <w:i/>
          <w:iCs/>
        </w:rPr>
        <w:t>Synaptic Forest</w:t>
      </w:r>
      <w:r>
        <w:rPr>
          <w:rFonts w:ascii="Calibri" w:hAnsi="Calibri" w:cs="Calibri"/>
        </w:rPr>
        <w:t xml:space="preserve">, Fotografiska Museum, Shanghai, China  </w:t>
      </w:r>
    </w:p>
    <w:p w14:paraId="0F52A3B1">
      <w:pPr>
        <w:spacing w:line="240" w:lineRule="auto"/>
        <w:rPr>
          <w:rFonts w:ascii="Calibri" w:hAnsi="Calibri" w:cs="Calibri"/>
        </w:rPr>
      </w:pPr>
      <w:r>
        <w:rPr>
          <w:rFonts w:ascii="Calibri" w:hAnsi="Calibri" w:cs="Calibri"/>
        </w:rPr>
        <w:t xml:space="preserve">2023    </w:t>
      </w:r>
      <w:r>
        <w:rPr>
          <w:rFonts w:ascii="Calibri" w:hAnsi="Calibri" w:cs="Calibri"/>
          <w:i/>
          <w:iCs/>
        </w:rPr>
        <w:t>Metamorphosis, Embodied</w:t>
      </w:r>
      <w:r>
        <w:rPr>
          <w:rFonts w:ascii="Calibri" w:hAnsi="Calibri" w:cs="Calibri"/>
        </w:rPr>
        <w:t xml:space="preserve">, Handwerker Gallery, Ithaca College, Ithaca, NY  </w:t>
      </w:r>
    </w:p>
    <w:p w14:paraId="511A0E66">
      <w:pPr>
        <w:spacing w:line="240" w:lineRule="auto"/>
        <w:ind w:left="840"/>
        <w:rPr>
          <w:rFonts w:ascii="Calibri" w:hAnsi="Calibri" w:cs="Calibri"/>
        </w:rPr>
      </w:pPr>
      <w:r>
        <w:rPr>
          <w:rFonts w:ascii="Calibri" w:hAnsi="Calibri" w:cs="Calibri"/>
          <w:i/>
          <w:iCs/>
        </w:rPr>
        <w:t>Fractured Delights</w:t>
      </w:r>
      <w:r>
        <w:rPr>
          <w:rFonts w:ascii="Calibri" w:hAnsi="Calibri" w:cs="Calibri"/>
        </w:rPr>
        <w:t>, Gallery 51, Massachusetts College of Liberal Arts, North Adams, MA</w:t>
      </w:r>
    </w:p>
    <w:p w14:paraId="2C2EA159">
      <w:pPr>
        <w:spacing w:line="240" w:lineRule="auto"/>
        <w:rPr>
          <w:rFonts w:ascii="Calibri" w:hAnsi="Calibri" w:cs="Calibri"/>
        </w:rPr>
      </w:pPr>
      <w:r>
        <w:rPr>
          <w:rFonts w:ascii="Calibri" w:hAnsi="Calibri" w:cs="Calibri"/>
        </w:rPr>
        <w:t xml:space="preserve">2022    </w:t>
      </w:r>
      <w:r>
        <w:rPr>
          <w:rFonts w:ascii="Calibri" w:hAnsi="Calibri" w:cs="Calibri"/>
          <w:i/>
          <w:iCs/>
        </w:rPr>
        <w:t>Tintinnabulations</w:t>
      </w:r>
      <w:r>
        <w:rPr>
          <w:rFonts w:ascii="Calibri" w:hAnsi="Calibri" w:cs="Calibri"/>
        </w:rPr>
        <w:t xml:space="preserve">, Lauren Powell Project, Los Angeles, CA  </w:t>
      </w:r>
    </w:p>
    <w:p w14:paraId="0BDAA553">
      <w:pPr>
        <w:spacing w:line="240" w:lineRule="auto"/>
        <w:rPr>
          <w:rFonts w:ascii="Calibri" w:hAnsi="Calibri" w:cs="Calibri"/>
        </w:rPr>
      </w:pPr>
      <w:r>
        <w:rPr>
          <w:rFonts w:ascii="Calibri" w:hAnsi="Calibri" w:cs="Calibri"/>
        </w:rPr>
        <w:t xml:space="preserve">2021    </w:t>
      </w:r>
      <w:r>
        <w:rPr>
          <w:rFonts w:ascii="Calibri" w:hAnsi="Calibri" w:cs="Calibri"/>
          <w:i/>
          <w:iCs/>
        </w:rPr>
        <w:t>In the Woods</w:t>
      </w:r>
      <w:r>
        <w:rPr>
          <w:rFonts w:ascii="Calibri" w:hAnsi="Calibri" w:cs="Calibri"/>
        </w:rPr>
        <w:t xml:space="preserve">, Roswell Museum, Roswell, NM  </w:t>
      </w:r>
    </w:p>
    <w:p w14:paraId="711BF605">
      <w:pPr>
        <w:spacing w:line="240" w:lineRule="auto"/>
        <w:rPr>
          <w:rFonts w:ascii="Calibri" w:hAnsi="Calibri" w:cs="Calibri"/>
        </w:rPr>
      </w:pPr>
      <w:r>
        <w:rPr>
          <w:rFonts w:ascii="Calibri" w:hAnsi="Calibri" w:cs="Calibri"/>
        </w:rPr>
        <w:t xml:space="preserve">    </w:t>
      </w:r>
      <w:r>
        <w:rPr>
          <w:rFonts w:ascii="Calibri" w:hAnsi="Calibri" w:cs="Calibri"/>
        </w:rPr>
        <w:tab/>
      </w:r>
      <w:r>
        <w:rPr>
          <w:rFonts w:ascii="Calibri" w:hAnsi="Calibri" w:cs="Calibri"/>
          <w:i/>
          <w:iCs/>
        </w:rPr>
        <w:t>The Sin Park</w:t>
      </w:r>
      <w:r>
        <w:rPr>
          <w:rFonts w:ascii="Calibri" w:hAnsi="Calibri" w:cs="Calibri"/>
        </w:rPr>
        <w:t xml:space="preserve">, Fotografiska Museum, Stockholm, Sweden  </w:t>
      </w:r>
    </w:p>
    <w:p w14:paraId="5973A3E5">
      <w:pPr>
        <w:spacing w:line="240" w:lineRule="auto"/>
        <w:rPr>
          <w:rFonts w:ascii="Calibri" w:hAnsi="Calibri" w:cs="Calibri"/>
        </w:rPr>
      </w:pPr>
      <w:r>
        <w:rPr>
          <w:rFonts w:ascii="Calibri" w:hAnsi="Calibri" w:cs="Calibri"/>
        </w:rPr>
        <w:t xml:space="preserve">2019    </w:t>
      </w:r>
      <w:r>
        <w:rPr>
          <w:rFonts w:ascii="Calibri" w:hAnsi="Calibri" w:cs="Calibri"/>
          <w:i/>
          <w:iCs/>
        </w:rPr>
        <w:t>The Sin Park</w:t>
      </w:r>
      <w:r>
        <w:rPr>
          <w:rFonts w:ascii="Calibri" w:hAnsi="Calibri" w:cs="Calibri"/>
        </w:rPr>
        <w:t xml:space="preserve">, TSI / Harland Snodgrass Media Gallery, Alfred University, Alfred, NY  </w:t>
      </w:r>
    </w:p>
    <w:p w14:paraId="043477C4">
      <w:pPr>
        <w:spacing w:line="240" w:lineRule="auto"/>
        <w:rPr>
          <w:rFonts w:ascii="Calibri" w:hAnsi="Calibri" w:cs="Calibri"/>
        </w:rPr>
      </w:pPr>
      <w:r>
        <w:rPr>
          <w:rFonts w:ascii="Calibri" w:hAnsi="Calibri" w:cs="Calibri"/>
        </w:rPr>
        <w:t xml:space="preserve">    </w:t>
      </w:r>
      <w:r>
        <w:rPr>
          <w:rFonts w:ascii="Calibri" w:hAnsi="Calibri" w:cs="Calibri"/>
        </w:rPr>
        <w:tab/>
      </w:r>
      <w:r>
        <w:rPr>
          <w:rFonts w:ascii="Calibri" w:hAnsi="Calibri" w:cs="Calibri"/>
          <w:i/>
          <w:iCs/>
        </w:rPr>
        <w:t>The Sin Park</w:t>
      </w:r>
      <w:r>
        <w:rPr>
          <w:rFonts w:ascii="Calibri" w:hAnsi="Calibri" w:cs="Calibri"/>
        </w:rPr>
        <w:t xml:space="preserve">, Crosstown Arts, Memphis, TN </w:t>
      </w:r>
      <w:r>
        <w:rPr>
          <w:rFonts w:ascii="Calibri" w:hAnsi="Calibri" w:cs="Calibri"/>
        </w:rPr>
        <w:br w:type="textWrapping"/>
      </w:r>
    </w:p>
    <w:p w14:paraId="6C44023C">
      <w:pPr>
        <w:spacing w:line="240" w:lineRule="auto"/>
        <w:rPr>
          <w:rFonts w:ascii="Calibri" w:hAnsi="Calibri" w:cs="Calibri"/>
          <w:b/>
          <w:bCs/>
          <w:u w:val="single"/>
        </w:rPr>
      </w:pPr>
      <w:r>
        <w:rPr>
          <w:rFonts w:ascii="Calibri" w:hAnsi="Calibri" w:cs="Calibri"/>
          <w:b/>
          <w:bCs/>
          <w:u w:val="single"/>
        </w:rPr>
        <w:t>Group Exhibitions / Screening</w:t>
      </w:r>
    </w:p>
    <w:p w14:paraId="2E86DB8D">
      <w:pPr>
        <w:spacing w:line="240" w:lineRule="auto"/>
        <w:rPr>
          <w:rFonts w:ascii="Calibri" w:hAnsi="Calibri" w:cs="Calibri"/>
        </w:rPr>
      </w:pPr>
      <w:r>
        <w:rPr>
          <w:rFonts w:ascii="Calibri" w:hAnsi="Calibri" w:cs="Calibri"/>
        </w:rPr>
        <w:t xml:space="preserve">2025    </w:t>
      </w:r>
      <w:r>
        <w:rPr>
          <w:rFonts w:ascii="Calibri" w:hAnsi="Calibri" w:cs="Calibri"/>
          <w:i/>
          <w:iCs/>
        </w:rPr>
        <w:t>15 Fotografiska Years</w:t>
      </w:r>
      <w:r>
        <w:rPr>
          <w:rFonts w:ascii="Calibri" w:hAnsi="Calibri" w:cs="Calibri"/>
        </w:rPr>
        <w:t xml:space="preserve">, Fotografiska Museum, Stockholm, Sweden  </w:t>
      </w:r>
    </w:p>
    <w:p w14:paraId="6FD83079">
      <w:pPr>
        <w:spacing w:line="240" w:lineRule="auto"/>
        <w:ind w:left="840"/>
        <w:rPr>
          <w:rFonts w:ascii="Calibri" w:hAnsi="Calibri" w:cs="Calibri"/>
        </w:rPr>
      </w:pPr>
      <w:r>
        <w:rPr>
          <w:rFonts w:ascii="Calibri" w:hAnsi="Calibri" w:cs="Calibri"/>
          <w:i/>
          <w:iCs/>
        </w:rPr>
        <w:t>Overlapping Shadows</w:t>
      </w:r>
      <w:r>
        <w:rPr>
          <w:rFonts w:ascii="Calibri" w:hAnsi="Calibri" w:cs="Calibri"/>
        </w:rPr>
        <w:t xml:space="preserve">, NAFI 2025 Nanjing International Art Season Main Exhibition (Presented by Arario Gallery), Sifang Art Museum, Nanjing, China  </w:t>
      </w:r>
    </w:p>
    <w:p w14:paraId="15EF5227">
      <w:pPr>
        <w:spacing w:line="240" w:lineRule="auto"/>
        <w:ind w:left="420" w:firstLine="420"/>
        <w:rPr>
          <w:rFonts w:ascii="Calibri" w:hAnsi="Calibri" w:cs="Calibri"/>
        </w:rPr>
      </w:pPr>
      <w:r>
        <w:rPr>
          <w:rFonts w:ascii="Calibri" w:hAnsi="Calibri" w:cs="Calibri"/>
          <w:i/>
          <w:iCs/>
        </w:rPr>
        <w:t>Ripple Effect</w:t>
      </w:r>
      <w:r>
        <w:rPr>
          <w:rFonts w:ascii="Calibri" w:hAnsi="Calibri" w:cs="Calibri"/>
        </w:rPr>
        <w:t>, ArtPrize at Resonant Gallery, Grand Rapids, MI</w:t>
      </w:r>
    </w:p>
    <w:p w14:paraId="41EAA699">
      <w:pPr>
        <w:spacing w:line="240" w:lineRule="auto"/>
        <w:rPr>
          <w:rFonts w:ascii="Calibri" w:hAnsi="Calibri" w:cs="Calibri"/>
        </w:rPr>
      </w:pPr>
      <w:r>
        <w:rPr>
          <w:rFonts w:ascii="Calibri" w:hAnsi="Calibri" w:cs="Calibri"/>
        </w:rPr>
        <w:t>2024</w:t>
      </w:r>
      <w:r>
        <w:rPr>
          <w:rFonts w:ascii="Calibri" w:hAnsi="Calibri" w:cs="Calibri"/>
        </w:rPr>
        <w:tab/>
      </w:r>
      <w:r>
        <w:rPr>
          <w:rFonts w:ascii="Calibri" w:hAnsi="Calibri" w:cs="Calibri"/>
        </w:rPr>
        <w:t>Arario Collection, Arario Museum, Jeju, South Korea</w:t>
      </w:r>
    </w:p>
    <w:p w14:paraId="1811BCE5">
      <w:pPr>
        <w:spacing w:line="240" w:lineRule="auto"/>
        <w:ind w:left="420" w:firstLine="420"/>
        <w:rPr>
          <w:rFonts w:ascii="Calibri" w:hAnsi="Calibri" w:cs="Calibri"/>
        </w:rPr>
      </w:pPr>
      <w:r>
        <w:rPr>
          <w:rFonts w:ascii="Calibri" w:hAnsi="Calibri" w:cs="Calibri"/>
          <w:i/>
          <w:iCs/>
        </w:rPr>
        <w:t>17 Days Video Series</w:t>
      </w:r>
      <w:r>
        <w:rPr>
          <w:rFonts w:ascii="Calibri" w:hAnsi="Calibri" w:cs="Calibri"/>
        </w:rPr>
        <w:t xml:space="preserve">, Western Michigan University, Kalamazoo, MI  </w:t>
      </w:r>
    </w:p>
    <w:p w14:paraId="2AE34682">
      <w:pPr>
        <w:spacing w:line="240" w:lineRule="auto"/>
        <w:rPr>
          <w:rFonts w:ascii="Calibri" w:hAnsi="Calibri" w:cs="Calibri"/>
        </w:rPr>
      </w:pPr>
      <w:r>
        <w:rPr>
          <w:rFonts w:ascii="Calibri" w:hAnsi="Calibri" w:cs="Calibri"/>
        </w:rPr>
        <w:t xml:space="preserve">2023    Hello Animation Festival, Tulsa, OK  </w:t>
      </w:r>
    </w:p>
    <w:p w14:paraId="5C2D6D43">
      <w:pPr>
        <w:spacing w:line="240" w:lineRule="auto"/>
        <w:ind w:left="420" w:leftChars="0" w:firstLine="420" w:firstLineChars="0"/>
        <w:rPr>
          <w:rFonts w:ascii="Calibri" w:hAnsi="Calibri" w:cs="Calibri"/>
        </w:rPr>
      </w:pPr>
      <w:r>
        <w:rPr>
          <w:rFonts w:ascii="Calibri" w:hAnsi="Calibri" w:cs="Calibri"/>
          <w:i/>
          <w:iCs/>
        </w:rPr>
        <w:t>Alt-World</w:t>
      </w:r>
      <w:r>
        <w:rPr>
          <w:rFonts w:ascii="Calibri" w:hAnsi="Calibri" w:cs="Calibri"/>
        </w:rPr>
        <w:t xml:space="preserve">, Rochester Contemporary Art Center, Rochester, NY  </w:t>
      </w:r>
    </w:p>
    <w:p w14:paraId="1ABE5A5C">
      <w:pPr>
        <w:spacing w:line="240" w:lineRule="auto"/>
        <w:rPr>
          <w:rFonts w:ascii="Calibri" w:hAnsi="Calibri" w:cs="Calibri"/>
        </w:rPr>
      </w:pPr>
      <w:r>
        <w:rPr>
          <w:rFonts w:ascii="Calibri" w:hAnsi="Calibri" w:cs="Calibri"/>
        </w:rPr>
        <w:t xml:space="preserve">2022    </w:t>
      </w:r>
      <w:r>
        <w:rPr>
          <w:rFonts w:ascii="Calibri" w:hAnsi="Calibri" w:cs="Calibri"/>
          <w:i/>
          <w:iCs/>
        </w:rPr>
        <w:t>Cute Gloom</w:t>
      </w:r>
      <w:r>
        <w:rPr>
          <w:rFonts w:ascii="Calibri" w:hAnsi="Calibri" w:cs="Calibri"/>
        </w:rPr>
        <w:t xml:space="preserve">, Lauren Powell Project, Los Angeles, CA  </w:t>
      </w:r>
    </w:p>
    <w:p w14:paraId="0554BD6D">
      <w:pPr>
        <w:spacing w:line="240" w:lineRule="auto"/>
        <w:rPr>
          <w:rFonts w:ascii="Calibri" w:hAnsi="Calibri" w:cs="Calibri"/>
        </w:rPr>
      </w:pPr>
      <w:r>
        <w:rPr>
          <w:rFonts w:ascii="Calibri" w:hAnsi="Calibri" w:cs="Calibri"/>
        </w:rPr>
        <w:t>2021</w:t>
      </w:r>
      <w:r>
        <w:rPr>
          <w:rFonts w:hint="eastAsia" w:ascii="Calibri" w:hAnsi="Calibri" w:cs="Calibri"/>
          <w:lang w:val="en-US" w:eastAsia="zh-CN"/>
        </w:rPr>
        <w:tab/>
      </w:r>
      <w:r>
        <w:rPr>
          <w:rFonts w:ascii="Calibri" w:hAnsi="Calibri" w:cs="Calibri"/>
        </w:rPr>
        <w:t>“</w:t>
      </w:r>
      <w:r>
        <w:rPr>
          <w:rFonts w:ascii="Calibri" w:hAnsi="Calibri" w:cs="Calibri"/>
          <w:i/>
          <w:iCs/>
        </w:rPr>
        <w:t>Ren Zhi Chu</w:t>
      </w:r>
      <w:r>
        <w:rPr>
          <w:rFonts w:ascii="Calibri" w:hAnsi="Calibri" w:cs="Calibri"/>
        </w:rPr>
        <w:t xml:space="preserve">,” ZAZ Corner Billboard, Times Square, NYC  </w:t>
      </w:r>
    </w:p>
    <w:p w14:paraId="435431B5">
      <w:pPr>
        <w:spacing w:line="240" w:lineRule="auto"/>
        <w:ind w:left="840"/>
        <w:rPr>
          <w:rFonts w:ascii="Calibri" w:hAnsi="Calibri" w:cs="Calibri"/>
        </w:rPr>
      </w:pPr>
      <w:r>
        <w:rPr>
          <w:rFonts w:ascii="Calibri" w:hAnsi="Calibri" w:cs="Calibri"/>
          <w:i/>
          <w:iCs/>
        </w:rPr>
        <w:t>Clock-Watching</w:t>
      </w:r>
      <w:r>
        <w:rPr>
          <w:rFonts w:ascii="Calibri" w:hAnsi="Calibri" w:cs="Calibri"/>
        </w:rPr>
        <w:t xml:space="preserve">, Site-Specific Projection, Daniels &amp; Fisher Tower, Black Cube Nomadic Museum, Denver, CO  </w:t>
      </w:r>
    </w:p>
    <w:p w14:paraId="74CB9C42">
      <w:pPr>
        <w:spacing w:line="240" w:lineRule="auto"/>
        <w:rPr>
          <w:rFonts w:ascii="Calibri" w:hAnsi="Calibri" w:cs="Calibri"/>
        </w:rPr>
      </w:pPr>
      <w:r>
        <w:rPr>
          <w:rFonts w:ascii="Calibri" w:hAnsi="Calibri" w:cs="Calibri"/>
        </w:rPr>
        <w:t xml:space="preserve">2020    </w:t>
      </w:r>
      <w:r>
        <w:rPr>
          <w:rFonts w:ascii="Calibri" w:hAnsi="Calibri" w:cs="Calibri"/>
          <w:i/>
          <w:iCs/>
        </w:rPr>
        <w:t>Homeland</w:t>
      </w:r>
      <w:r>
        <w:rPr>
          <w:rFonts w:ascii="Calibri" w:hAnsi="Calibri" w:cs="Calibri"/>
        </w:rPr>
        <w:t xml:space="preserve">, The Immigrant Artist Biennial, NYC  </w:t>
      </w:r>
    </w:p>
    <w:p w14:paraId="07BE907E">
      <w:pPr>
        <w:spacing w:line="240" w:lineRule="auto"/>
        <w:rPr>
          <w:rFonts w:ascii="Calibri" w:hAnsi="Calibri" w:cs="Calibri"/>
        </w:rPr>
      </w:pPr>
      <w:r>
        <w:rPr>
          <w:rFonts w:ascii="Calibri" w:hAnsi="Calibri" w:cs="Calibri"/>
        </w:rPr>
        <w:t xml:space="preserve">    </w:t>
      </w:r>
      <w:r>
        <w:rPr>
          <w:rFonts w:ascii="Calibri" w:hAnsi="Calibri" w:cs="Calibri"/>
        </w:rPr>
        <w:tab/>
      </w:r>
      <w:r>
        <w:rPr>
          <w:rFonts w:ascii="Calibri" w:hAnsi="Calibri" w:cs="Calibri"/>
          <w:i/>
          <w:iCs/>
        </w:rPr>
        <w:t>E-motional Support Group</w:t>
      </w:r>
      <w:r>
        <w:rPr>
          <w:rFonts w:ascii="Calibri" w:hAnsi="Calibri" w:cs="Calibri"/>
        </w:rPr>
        <w:t xml:space="preserve">, Curator: Lauren Powell  </w:t>
      </w:r>
    </w:p>
    <w:p w14:paraId="48BFA17B">
      <w:pPr>
        <w:spacing w:line="240" w:lineRule="auto"/>
        <w:rPr>
          <w:rFonts w:ascii="Calibri" w:hAnsi="Calibri" w:cs="Calibri"/>
        </w:rPr>
      </w:pPr>
      <w:r>
        <w:rPr>
          <w:rFonts w:ascii="Calibri" w:hAnsi="Calibri" w:cs="Calibri"/>
        </w:rPr>
        <w:t xml:space="preserve">2019    </w:t>
      </w:r>
      <w:r>
        <w:rPr>
          <w:rFonts w:ascii="Calibri" w:hAnsi="Calibri" w:cs="Calibri"/>
          <w:i/>
          <w:iCs/>
        </w:rPr>
        <w:t>Avatar Poetics</w:t>
      </w:r>
      <w:r>
        <w:rPr>
          <w:rFonts w:ascii="Calibri" w:hAnsi="Calibri" w:cs="Calibri"/>
        </w:rPr>
        <w:t xml:space="preserve">, Rochester Contemporary Art Center, Rochester, NY  </w:t>
      </w:r>
    </w:p>
    <w:p w14:paraId="5B4AD298">
      <w:pPr>
        <w:spacing w:line="240" w:lineRule="auto"/>
        <w:rPr>
          <w:rFonts w:ascii="Calibri" w:hAnsi="Calibri" w:cs="Calibri"/>
        </w:rPr>
      </w:pPr>
      <w:r>
        <w:rPr>
          <w:rFonts w:ascii="Calibri" w:hAnsi="Calibri" w:cs="Calibri"/>
        </w:rPr>
        <w:t xml:space="preserve">    </w:t>
      </w:r>
      <w:r>
        <w:rPr>
          <w:rFonts w:ascii="Calibri" w:hAnsi="Calibri" w:cs="Calibri"/>
        </w:rPr>
        <w:tab/>
      </w:r>
      <w:r>
        <w:rPr>
          <w:rFonts w:ascii="Calibri" w:hAnsi="Calibri" w:cs="Calibri"/>
        </w:rPr>
        <w:t xml:space="preserve">Satellite Art Show NYC, Paradice Palase, New York  </w:t>
      </w:r>
    </w:p>
    <w:p w14:paraId="50EB3B18">
      <w:pPr>
        <w:spacing w:line="240" w:lineRule="auto"/>
        <w:rPr>
          <w:rFonts w:ascii="Calibri" w:hAnsi="Calibri" w:cs="Calibri"/>
        </w:rPr>
      </w:pPr>
      <w:r>
        <w:rPr>
          <w:rFonts w:ascii="Calibri" w:hAnsi="Calibri" w:cs="Calibri"/>
        </w:rPr>
        <w:t xml:space="preserve">   </w:t>
      </w:r>
      <w:r>
        <w:rPr>
          <w:rFonts w:ascii="Calibri" w:hAnsi="Calibri" w:cs="Calibri"/>
        </w:rPr>
        <w:tab/>
      </w:r>
      <w:r>
        <w:rPr>
          <w:rFonts w:ascii="Calibri" w:hAnsi="Calibri" w:cs="Calibri"/>
          <w:i/>
          <w:iCs/>
        </w:rPr>
        <w:t>Behind the Scene</w:t>
      </w:r>
      <w:r>
        <w:rPr>
          <w:rFonts w:ascii="Calibri" w:hAnsi="Calibri" w:cs="Calibri"/>
        </w:rPr>
        <w:t xml:space="preserve">, NARS 2019 Season III Residency Exhibition, NYC  </w:t>
      </w:r>
    </w:p>
    <w:p w14:paraId="72645784">
      <w:pPr>
        <w:spacing w:line="240" w:lineRule="auto"/>
        <w:ind w:left="420" w:firstLine="420"/>
        <w:rPr>
          <w:rFonts w:ascii="Calibri" w:hAnsi="Calibri" w:cs="Calibri"/>
        </w:rPr>
      </w:pPr>
      <w:r>
        <w:rPr>
          <w:rFonts w:ascii="Calibri" w:hAnsi="Calibri" w:cs="Calibri"/>
          <w:i/>
          <w:iCs/>
        </w:rPr>
        <w:t>Wild, Wild Earth</w:t>
      </w:r>
      <w:r>
        <w:rPr>
          <w:rFonts w:ascii="Calibri" w:hAnsi="Calibri" w:cs="Calibri"/>
        </w:rPr>
        <w:t>, New York Live Arts, New York</w:t>
      </w:r>
    </w:p>
    <w:p w14:paraId="2E2B2E19">
      <w:pPr>
        <w:spacing w:line="240" w:lineRule="auto"/>
        <w:ind w:left="420" w:firstLine="420"/>
        <w:rPr>
          <w:rFonts w:ascii="Calibri" w:hAnsi="Calibri" w:cs="Calibri"/>
        </w:rPr>
      </w:pPr>
      <w:r>
        <w:rPr>
          <w:rFonts w:ascii="Calibri" w:hAnsi="Calibri" w:cs="Calibri"/>
          <w:i/>
          <w:iCs/>
        </w:rPr>
        <w:t>Pleasure in Precariousness</w:t>
      </w:r>
      <w:r>
        <w:rPr>
          <w:rFonts w:ascii="Calibri" w:hAnsi="Calibri" w:cs="Calibri"/>
        </w:rPr>
        <w:t>, Thomas Erben Gallery, NYC</w:t>
      </w:r>
    </w:p>
    <w:p w14:paraId="6B87C32E">
      <w:pPr>
        <w:spacing w:line="240" w:lineRule="auto"/>
        <w:ind w:left="420" w:firstLine="420"/>
        <w:rPr>
          <w:rFonts w:ascii="Calibri" w:hAnsi="Calibri" w:cs="Calibri"/>
        </w:rPr>
      </w:pPr>
      <w:r>
        <w:rPr>
          <w:rFonts w:ascii="Calibri" w:hAnsi="Calibri" w:cs="Calibri"/>
          <w:i/>
          <w:iCs/>
        </w:rPr>
        <w:t>Multiversant</w:t>
      </w:r>
      <w:r>
        <w:rPr>
          <w:rFonts w:ascii="Calibri" w:hAnsi="Calibri" w:cs="Calibri"/>
        </w:rPr>
        <w:t>, ChaShaMa, 340 E 64 St, NYC</w:t>
      </w:r>
    </w:p>
    <w:p w14:paraId="6A6E9618">
      <w:pPr>
        <w:spacing w:line="240" w:lineRule="auto"/>
        <w:ind w:left="420" w:firstLine="420"/>
        <w:rPr>
          <w:rFonts w:ascii="Calibri" w:hAnsi="Calibri" w:cs="Calibri"/>
        </w:rPr>
      </w:pPr>
      <w:r>
        <w:rPr>
          <w:rFonts w:ascii="Calibri" w:hAnsi="Calibri" w:cs="Calibri"/>
        </w:rPr>
        <w:t>EveryWomen Biennial, Film Category, NYC</w:t>
      </w:r>
    </w:p>
    <w:p w14:paraId="32AAC726">
      <w:pPr>
        <w:spacing w:line="240" w:lineRule="auto"/>
        <w:ind w:left="420" w:firstLine="420"/>
        <w:rPr>
          <w:rFonts w:ascii="Calibri" w:hAnsi="Calibri" w:cs="Calibri"/>
        </w:rPr>
      </w:pPr>
      <w:r>
        <w:rPr>
          <w:rFonts w:ascii="Calibri" w:hAnsi="Calibri" w:cs="Calibri"/>
          <w:i/>
          <w:iCs/>
        </w:rPr>
        <w:t>Travels Through the Unreal</w:t>
      </w:r>
      <w:r>
        <w:rPr>
          <w:rFonts w:ascii="Calibri" w:hAnsi="Calibri" w:cs="Calibri"/>
        </w:rPr>
        <w:t>, Outpost Artists Resources, NYC</w:t>
      </w:r>
    </w:p>
    <w:p w14:paraId="36F798BA">
      <w:pPr>
        <w:spacing w:line="240" w:lineRule="auto"/>
        <w:ind w:left="420" w:firstLine="420"/>
        <w:rPr>
          <w:rFonts w:ascii="Calibri" w:hAnsi="Calibri" w:cs="Calibri"/>
        </w:rPr>
      </w:pPr>
      <w:r>
        <w:rPr>
          <w:rFonts w:ascii="Calibri" w:hAnsi="Calibri" w:cs="Calibri"/>
          <w:i/>
          <w:iCs/>
        </w:rPr>
        <w:t>Light Year 47: Tales of Diverted Reality</w:t>
      </w:r>
      <w:r>
        <w:rPr>
          <w:rFonts w:ascii="Calibri" w:hAnsi="Calibri" w:cs="Calibri"/>
        </w:rPr>
        <w:t>, Manhattan Bridge, Light Year and Chanorth, NY</w:t>
      </w:r>
    </w:p>
    <w:p w14:paraId="6E736EC9">
      <w:pPr>
        <w:spacing w:line="240" w:lineRule="auto"/>
        <w:jc w:val="left"/>
        <w:rPr>
          <w:rFonts w:ascii="Calibri" w:hAnsi="Calibri" w:cs="Calibri"/>
        </w:rPr>
      </w:pPr>
      <w:r>
        <w:rPr>
          <w:rFonts w:ascii="Calibri" w:hAnsi="Calibri" w:cs="Calibri"/>
        </w:rPr>
        <w:t>2018</w:t>
      </w:r>
      <w:r>
        <w:rPr>
          <w:rFonts w:hint="eastAsia" w:ascii="Calibri" w:hAnsi="Calibri" w:cs="Calibri"/>
          <w:lang w:val="en-US" w:eastAsia="zh-CN"/>
        </w:rPr>
        <w:tab/>
      </w:r>
      <w:r>
        <w:rPr>
          <w:rFonts w:ascii="Calibri" w:hAnsi="Calibri" w:cs="Calibri"/>
        </w:rPr>
        <w:t xml:space="preserve">Stockholm Fringe Festival, Stockholm, Sweden  </w:t>
      </w:r>
    </w:p>
    <w:p w14:paraId="312C0275">
      <w:pPr>
        <w:spacing w:line="240" w:lineRule="auto"/>
        <w:jc w:val="left"/>
        <w:rPr>
          <w:rFonts w:ascii="Calibri" w:hAnsi="Calibri" w:cs="Calibri"/>
        </w:rPr>
      </w:pPr>
      <w:r>
        <w:rPr>
          <w:rFonts w:ascii="Calibri" w:hAnsi="Calibri" w:cs="Calibri"/>
        </w:rPr>
        <w:t xml:space="preserve">    </w:t>
      </w:r>
      <w:r>
        <w:rPr>
          <w:rFonts w:ascii="Calibri" w:hAnsi="Calibri" w:cs="Calibri"/>
        </w:rPr>
        <w:tab/>
      </w:r>
      <w:r>
        <w:rPr>
          <w:rFonts w:ascii="Calibri" w:hAnsi="Calibri" w:cs="Calibri"/>
          <w:i/>
          <w:iCs/>
        </w:rPr>
        <w:t>Off the Wall 2018</w:t>
      </w:r>
      <w:r>
        <w:rPr>
          <w:rFonts w:ascii="Calibri" w:hAnsi="Calibri" w:cs="Calibri"/>
        </w:rPr>
        <w:t xml:space="preserve">, Art + Literature Laboratory, Madison, WI  </w:t>
      </w:r>
    </w:p>
    <w:p w14:paraId="1268A33C">
      <w:pPr>
        <w:spacing w:line="240" w:lineRule="auto"/>
        <w:ind w:left="420" w:firstLine="420"/>
        <w:jc w:val="left"/>
        <w:rPr>
          <w:rFonts w:ascii="Calibri" w:hAnsi="Calibri" w:cs="Calibri"/>
        </w:rPr>
      </w:pPr>
      <w:r>
        <w:rPr>
          <w:rFonts w:ascii="Calibri" w:hAnsi="Calibri" w:cs="Calibri"/>
          <w:i/>
          <w:iCs/>
        </w:rPr>
        <w:t>Midnight</w:t>
      </w:r>
      <w:r>
        <w:rPr>
          <w:rFonts w:ascii="Calibri" w:hAnsi="Calibri" w:cs="Calibri"/>
        </w:rPr>
        <w:t xml:space="preserve">, Paradice Palase, Brooklyn, NY  </w:t>
      </w:r>
    </w:p>
    <w:p w14:paraId="70BA9B23">
      <w:pPr>
        <w:spacing w:line="240" w:lineRule="auto"/>
        <w:ind w:left="420" w:firstLine="420"/>
        <w:jc w:val="left"/>
        <w:rPr>
          <w:rFonts w:ascii="Calibri" w:hAnsi="Calibri" w:cs="Calibri"/>
        </w:rPr>
      </w:pPr>
      <w:r>
        <w:rPr>
          <w:rFonts w:ascii="Calibri" w:hAnsi="Calibri" w:cs="Calibri"/>
        </w:rPr>
        <w:t xml:space="preserve">Maracay International Film &amp; Video Festival, Maracay, Venezuela  </w:t>
      </w:r>
    </w:p>
    <w:p w14:paraId="1B1190E3">
      <w:pPr>
        <w:spacing w:line="240" w:lineRule="auto"/>
        <w:ind w:left="420" w:firstLine="420"/>
        <w:jc w:val="left"/>
        <w:rPr>
          <w:rFonts w:ascii="Calibri" w:hAnsi="Calibri" w:cs="Calibri"/>
        </w:rPr>
      </w:pPr>
      <w:r>
        <w:rPr>
          <w:rFonts w:ascii="Calibri" w:hAnsi="Calibri" w:cs="Calibri"/>
          <w:i/>
          <w:iCs/>
        </w:rPr>
        <w:t>Scenes from an Unwritten Fairytale</w:t>
      </w:r>
      <w:r>
        <w:rPr>
          <w:rFonts w:ascii="Calibri" w:hAnsi="Calibri" w:cs="Calibri"/>
        </w:rPr>
        <w:t xml:space="preserve">, Lefktron Castle Beaufort Festival, Mani, Greece  </w:t>
      </w:r>
    </w:p>
    <w:p w14:paraId="25DC2B5F">
      <w:pPr>
        <w:spacing w:line="240" w:lineRule="auto"/>
        <w:ind w:left="420" w:firstLine="420"/>
        <w:jc w:val="left"/>
        <w:rPr>
          <w:rFonts w:ascii="Calibri" w:hAnsi="Calibri" w:cs="Calibri"/>
        </w:rPr>
      </w:pPr>
      <w:r>
        <w:rPr>
          <w:rFonts w:ascii="Calibri" w:hAnsi="Calibri" w:cs="Calibri"/>
          <w:i/>
          <w:iCs/>
        </w:rPr>
        <w:t>Video Art Miden</w:t>
      </w:r>
      <w:r>
        <w:rPr>
          <w:rFonts w:ascii="Calibri" w:hAnsi="Calibri" w:cs="Calibri"/>
        </w:rPr>
        <w:t xml:space="preserve">, Archaeological Museum of Messenia, Kalamata, Greece  </w:t>
      </w:r>
    </w:p>
    <w:p w14:paraId="4F64E228">
      <w:pPr>
        <w:spacing w:line="240" w:lineRule="auto"/>
        <w:ind w:left="840"/>
        <w:jc w:val="left"/>
        <w:rPr>
          <w:rFonts w:ascii="Calibri" w:hAnsi="Calibri" w:cs="Calibri"/>
        </w:rPr>
      </w:pPr>
      <w:r>
        <w:rPr>
          <w:rFonts w:ascii="Calibri" w:hAnsi="Calibri" w:cs="Calibri"/>
          <w:i/>
          <w:iCs/>
        </w:rPr>
        <w:t>Just Experimenting: Playing the Sexual Edge of Film</w:t>
      </w:r>
      <w:r>
        <w:rPr>
          <w:rFonts w:ascii="Calibri" w:hAnsi="Calibri" w:cs="Calibri"/>
        </w:rPr>
        <w:t xml:space="preserve">, Center for Sex and Culture, San Francisco  </w:t>
      </w:r>
    </w:p>
    <w:p w14:paraId="352E75E6">
      <w:pPr>
        <w:spacing w:line="240" w:lineRule="auto"/>
        <w:ind w:left="420" w:firstLine="420"/>
        <w:jc w:val="left"/>
        <w:rPr>
          <w:rFonts w:ascii="Calibri" w:hAnsi="Calibri" w:cs="Calibri"/>
        </w:rPr>
      </w:pPr>
      <w:r>
        <w:rPr>
          <w:rFonts w:ascii="Calibri" w:hAnsi="Calibri" w:cs="Calibri"/>
        </w:rPr>
        <w:t xml:space="preserve">The Cube Art Project Biannual Competition, The Cube Art Project, Lincoln, NE  </w:t>
      </w:r>
    </w:p>
    <w:p w14:paraId="375215B8">
      <w:pPr>
        <w:spacing w:line="240" w:lineRule="auto"/>
        <w:ind w:left="420" w:firstLine="420"/>
        <w:jc w:val="left"/>
        <w:rPr>
          <w:rFonts w:ascii="Calibri" w:hAnsi="Calibri" w:cs="Calibri"/>
        </w:rPr>
      </w:pPr>
      <w:r>
        <w:rPr>
          <w:rFonts w:ascii="Calibri" w:hAnsi="Calibri" w:cs="Calibri"/>
          <w:i/>
          <w:iCs/>
        </w:rPr>
        <w:t>Future Artifact: Creative Tech Week Exhibition</w:t>
      </w:r>
      <w:r>
        <w:rPr>
          <w:rFonts w:ascii="Calibri" w:hAnsi="Calibri" w:cs="Calibri"/>
        </w:rPr>
        <w:t xml:space="preserve">, Plexus Projects, Brooklyn, NY  </w:t>
      </w:r>
    </w:p>
    <w:p w14:paraId="3EC4ED69">
      <w:pPr>
        <w:spacing w:line="240" w:lineRule="auto"/>
        <w:ind w:left="420" w:firstLine="420"/>
        <w:jc w:val="left"/>
        <w:rPr>
          <w:rFonts w:ascii="Calibri" w:hAnsi="Calibri" w:cs="Calibri"/>
        </w:rPr>
      </w:pPr>
      <w:r>
        <w:rPr>
          <w:rFonts w:ascii="Calibri" w:hAnsi="Calibri" w:cs="Calibri"/>
        </w:rPr>
        <w:t xml:space="preserve">CuratorSpace: Digital Art Exhibition, Leeds Digital Festival, Leeds, UK  </w:t>
      </w:r>
    </w:p>
    <w:p w14:paraId="553D43C2">
      <w:pPr>
        <w:spacing w:line="240" w:lineRule="auto"/>
        <w:ind w:left="420" w:firstLine="420"/>
        <w:jc w:val="left"/>
        <w:rPr>
          <w:rFonts w:ascii="Calibri" w:hAnsi="Calibri" w:cs="Calibri"/>
        </w:rPr>
      </w:pPr>
      <w:r>
        <w:rPr>
          <w:rFonts w:ascii="Calibri" w:hAnsi="Calibri" w:cs="Calibri"/>
        </w:rPr>
        <w:t xml:space="preserve">BF Film Festival VI, The Bomb Factory Art Foundation, London, UK  </w:t>
      </w:r>
    </w:p>
    <w:p w14:paraId="1F0AE164">
      <w:pPr>
        <w:spacing w:line="240" w:lineRule="auto"/>
        <w:ind w:left="420" w:firstLine="420"/>
        <w:jc w:val="left"/>
        <w:rPr>
          <w:rFonts w:ascii="Calibri" w:hAnsi="Calibri" w:cs="Calibri"/>
        </w:rPr>
      </w:pPr>
      <w:r>
        <w:rPr>
          <w:rFonts w:ascii="Calibri" w:hAnsi="Calibri" w:cs="Calibri"/>
          <w:i/>
          <w:iCs/>
        </w:rPr>
        <w:t>Redefining</w:t>
      </w:r>
      <w:r>
        <w:rPr>
          <w:rFonts w:ascii="Calibri" w:hAnsi="Calibri" w:cs="Calibri"/>
        </w:rPr>
        <w:t xml:space="preserve">, Jiye Art Museum, Suzhou, China  </w:t>
      </w:r>
    </w:p>
    <w:p w14:paraId="776684F6">
      <w:pPr>
        <w:spacing w:line="240" w:lineRule="auto"/>
        <w:jc w:val="left"/>
        <w:rPr>
          <w:rFonts w:ascii="Calibri" w:hAnsi="Calibri" w:cs="Calibri"/>
        </w:rPr>
      </w:pPr>
      <w:r>
        <w:rPr>
          <w:rFonts w:ascii="Calibri" w:hAnsi="Calibri" w:cs="Calibri"/>
        </w:rPr>
        <w:t>2017</w:t>
      </w:r>
      <w:r>
        <w:rPr>
          <w:rFonts w:ascii="Calibri" w:hAnsi="Calibri" w:cs="Calibri"/>
        </w:rPr>
        <w:tab/>
      </w:r>
      <w:r>
        <w:rPr>
          <w:rFonts w:ascii="Calibri" w:hAnsi="Calibri" w:cs="Calibri"/>
          <w:i/>
          <w:iCs/>
        </w:rPr>
        <w:t>Illuminate, ImageOut and NeighborWorks at the Point</w:t>
      </w:r>
      <w:r>
        <w:rPr>
          <w:rFonts w:ascii="Calibri" w:hAnsi="Calibri" w:cs="Calibri"/>
        </w:rPr>
        <w:t xml:space="preserve">, Rochester, NY (Pop-up Event) </w:t>
      </w:r>
    </w:p>
    <w:p w14:paraId="53D01AFD">
      <w:pPr>
        <w:spacing w:line="240" w:lineRule="auto"/>
        <w:jc w:val="left"/>
        <w:rPr>
          <w:rFonts w:hint="eastAsia" w:ascii="Calibri" w:hAnsi="Calibri" w:cs="Calibri"/>
        </w:rPr>
      </w:pPr>
    </w:p>
    <w:p w14:paraId="64098B58">
      <w:pPr>
        <w:spacing w:line="240" w:lineRule="auto"/>
        <w:jc w:val="left"/>
        <w:rPr>
          <w:rFonts w:ascii="Calibri" w:hAnsi="Calibri" w:cs="Calibri"/>
          <w:b/>
          <w:bCs/>
          <w:u w:val="single"/>
        </w:rPr>
      </w:pPr>
      <w:r>
        <w:rPr>
          <w:rFonts w:ascii="Calibri" w:hAnsi="Calibri" w:cs="Calibri"/>
          <w:b/>
          <w:bCs/>
          <w:u w:val="single"/>
        </w:rPr>
        <w:t xml:space="preserve">Awards / Residencies / Grants  </w:t>
      </w:r>
    </w:p>
    <w:p w14:paraId="5F68F530">
      <w:pPr>
        <w:spacing w:line="240" w:lineRule="auto"/>
        <w:jc w:val="left"/>
        <w:rPr>
          <w:rFonts w:ascii="Calibri" w:hAnsi="Calibri" w:cs="Calibri"/>
        </w:rPr>
      </w:pPr>
      <w:r>
        <w:rPr>
          <w:rFonts w:ascii="Calibri" w:hAnsi="Calibri" w:cs="Calibri"/>
        </w:rPr>
        <w:t xml:space="preserve">2025    Golden Foundation Residency, New Berlin, NY  </w:t>
      </w:r>
    </w:p>
    <w:p w14:paraId="747991A1">
      <w:pPr>
        <w:spacing w:line="240" w:lineRule="auto"/>
        <w:jc w:val="left"/>
        <w:rPr>
          <w:rFonts w:hint="eastAsia" w:ascii="Calibri" w:hAnsi="Calibri" w:cs="Calibri"/>
          <w:lang w:val="en-US" w:eastAsia="zh-CN"/>
        </w:rPr>
      </w:pPr>
      <w:r>
        <w:rPr>
          <w:rFonts w:ascii="Calibri" w:hAnsi="Calibri" w:cs="Calibri"/>
        </w:rPr>
        <w:t xml:space="preserve">2022–23 Benedetti Fellowship, MCLA Arts &amp; Culture, Massachusetts College of Liberal </w:t>
      </w:r>
      <w:r>
        <w:rPr>
          <w:rFonts w:hint="eastAsia" w:ascii="Calibri" w:hAnsi="Calibri" w:cs="Calibri"/>
          <w:lang w:val="en-US" w:eastAsia="zh-CN"/>
        </w:rPr>
        <w:tab/>
      </w:r>
      <w:r>
        <w:rPr>
          <w:rFonts w:hint="eastAsia" w:ascii="Calibri" w:hAnsi="Calibri" w:cs="Calibri"/>
          <w:lang w:val="en-US" w:eastAsia="zh-CN"/>
        </w:rPr>
        <w:tab/>
      </w:r>
    </w:p>
    <w:p w14:paraId="3680BCD7">
      <w:pPr>
        <w:spacing w:line="240" w:lineRule="auto"/>
        <w:ind w:firstLine="800" w:firstLineChars="0"/>
        <w:jc w:val="left"/>
        <w:rPr>
          <w:rFonts w:ascii="Calibri" w:hAnsi="Calibri" w:cs="Calibri"/>
        </w:rPr>
      </w:pPr>
      <w:r>
        <w:rPr>
          <w:rFonts w:ascii="Calibri" w:hAnsi="Calibri" w:cs="Calibri"/>
        </w:rPr>
        <w:t xml:space="preserve">Arts, North Adams, MA  </w:t>
      </w:r>
    </w:p>
    <w:p w14:paraId="2B895EB7">
      <w:pPr>
        <w:spacing w:line="240" w:lineRule="auto"/>
        <w:jc w:val="left"/>
        <w:rPr>
          <w:rFonts w:ascii="Calibri" w:hAnsi="Calibri" w:cs="Calibri"/>
        </w:rPr>
      </w:pPr>
      <w:r>
        <w:rPr>
          <w:rFonts w:ascii="Calibri" w:hAnsi="Calibri" w:cs="Calibri"/>
        </w:rPr>
        <w:t>2022</w:t>
      </w:r>
      <w:r>
        <w:rPr>
          <w:rFonts w:hint="eastAsia" w:ascii="Calibri" w:hAnsi="Calibri" w:cs="Calibri"/>
          <w:lang w:val="en-US" w:eastAsia="zh-CN"/>
        </w:rPr>
        <w:tab/>
      </w:r>
      <w:r>
        <w:rPr>
          <w:rFonts w:ascii="Calibri" w:hAnsi="Calibri" w:cs="Calibri"/>
        </w:rPr>
        <w:t xml:space="preserve">MacDowell Fellowship, Peterborough, NH  </w:t>
      </w:r>
    </w:p>
    <w:p w14:paraId="40C3F834">
      <w:pPr>
        <w:spacing w:line="240" w:lineRule="auto"/>
        <w:jc w:val="left"/>
        <w:rPr>
          <w:rFonts w:ascii="Calibri" w:hAnsi="Calibri" w:cs="Calibri"/>
        </w:rPr>
      </w:pPr>
      <w:r>
        <w:rPr>
          <w:rFonts w:ascii="Calibri" w:hAnsi="Calibri" w:cs="Calibri"/>
        </w:rPr>
        <w:t>2021</w:t>
      </w:r>
      <w:r>
        <w:rPr>
          <w:rFonts w:hint="eastAsia" w:ascii="Calibri" w:hAnsi="Calibri" w:cs="Calibri"/>
          <w:lang w:val="en-US" w:eastAsia="zh-CN"/>
        </w:rPr>
        <w:tab/>
      </w:r>
      <w:r>
        <w:rPr>
          <w:rFonts w:ascii="Calibri" w:hAnsi="Calibri" w:cs="Calibri"/>
        </w:rPr>
        <w:t xml:space="preserve">New York Foundation for the Arts Fellowship (Interdisciplinary), New York  </w:t>
      </w:r>
    </w:p>
    <w:p w14:paraId="1007E571">
      <w:pPr>
        <w:spacing w:line="240" w:lineRule="auto"/>
        <w:jc w:val="left"/>
        <w:rPr>
          <w:rFonts w:ascii="Calibri" w:hAnsi="Calibri" w:cs="Calibri"/>
        </w:rPr>
      </w:pPr>
      <w:r>
        <w:rPr>
          <w:rFonts w:ascii="Calibri" w:hAnsi="Calibri" w:cs="Calibri"/>
        </w:rPr>
        <w:t>2020–21</w:t>
      </w:r>
      <w:r>
        <w:rPr>
          <w:rFonts w:ascii="Calibri" w:hAnsi="Calibri" w:cs="Calibri"/>
        </w:rPr>
        <w:tab/>
      </w:r>
      <w:r>
        <w:rPr>
          <w:rFonts w:ascii="Calibri" w:hAnsi="Calibri" w:cs="Calibri"/>
        </w:rPr>
        <w:t xml:space="preserve">Roswell Artist-in-Residence Program, Roswell, NM  </w:t>
      </w:r>
    </w:p>
    <w:p w14:paraId="2B085F31">
      <w:pPr>
        <w:spacing w:line="240" w:lineRule="auto"/>
        <w:jc w:val="left"/>
        <w:rPr>
          <w:rFonts w:ascii="Calibri" w:hAnsi="Calibri" w:cs="Calibri"/>
        </w:rPr>
      </w:pPr>
      <w:r>
        <w:rPr>
          <w:rFonts w:ascii="Calibri" w:hAnsi="Calibri" w:cs="Calibri"/>
        </w:rPr>
        <w:t>2019</w:t>
      </w:r>
      <w:r>
        <w:rPr>
          <w:rFonts w:hint="eastAsia" w:ascii="Calibri" w:hAnsi="Calibri" w:cs="Calibri"/>
          <w:lang w:val="en-US" w:eastAsia="zh-CN"/>
        </w:rPr>
        <w:tab/>
      </w:r>
      <w:r>
        <w:rPr>
          <w:rFonts w:ascii="Calibri" w:hAnsi="Calibri" w:cs="Calibri"/>
        </w:rPr>
        <w:t xml:space="preserve">Institute for Electronic Arts Residency, Alfred University, NY  </w:t>
      </w:r>
    </w:p>
    <w:p w14:paraId="39170D0B">
      <w:pPr>
        <w:spacing w:line="240" w:lineRule="auto"/>
        <w:ind w:left="420" w:firstLine="420"/>
        <w:jc w:val="left"/>
        <w:rPr>
          <w:rFonts w:ascii="Calibri" w:hAnsi="Calibri" w:cs="Calibri"/>
        </w:rPr>
      </w:pPr>
      <w:r>
        <w:rPr>
          <w:rFonts w:ascii="Calibri" w:hAnsi="Calibri" w:cs="Calibri"/>
        </w:rPr>
        <w:t xml:space="preserve">Fellowship Recipient, NARS Foundation Residency, NY  </w:t>
      </w:r>
    </w:p>
    <w:p w14:paraId="7AEC528A">
      <w:pPr>
        <w:spacing w:line="240" w:lineRule="auto"/>
        <w:ind w:left="420" w:leftChars="0" w:firstLine="420" w:firstLineChars="0"/>
        <w:jc w:val="left"/>
        <w:rPr>
          <w:rFonts w:ascii="Calibri" w:hAnsi="Calibri" w:cs="Calibri"/>
        </w:rPr>
      </w:pPr>
      <w:r>
        <w:rPr>
          <w:rFonts w:ascii="Calibri" w:hAnsi="Calibri" w:cs="Calibri"/>
        </w:rPr>
        <w:t xml:space="preserve">Crosstown Arts Residency, TN  </w:t>
      </w:r>
    </w:p>
    <w:p w14:paraId="259C0141">
      <w:pPr>
        <w:spacing w:line="240" w:lineRule="auto"/>
        <w:jc w:val="left"/>
        <w:rPr>
          <w:rFonts w:ascii="Calibri" w:hAnsi="Calibri" w:cs="Calibri"/>
        </w:rPr>
      </w:pPr>
      <w:r>
        <w:rPr>
          <w:rFonts w:ascii="Calibri" w:hAnsi="Calibri" w:cs="Calibri"/>
        </w:rPr>
        <w:t>2018</w:t>
      </w:r>
      <w:r>
        <w:rPr>
          <w:rFonts w:hint="eastAsia" w:ascii="Calibri" w:hAnsi="Calibri" w:cs="Calibri"/>
          <w:lang w:val="en-US" w:eastAsia="zh-CN"/>
        </w:rPr>
        <w:tab/>
      </w:r>
      <w:r>
        <w:rPr>
          <w:rFonts w:ascii="Calibri" w:hAnsi="Calibri" w:cs="Calibri"/>
        </w:rPr>
        <w:t xml:space="preserve">New York Foundation for the Arts Immigrant Artist Mentoring Program, NY  </w:t>
      </w:r>
    </w:p>
    <w:p w14:paraId="5EDC4F8F">
      <w:pPr>
        <w:spacing w:line="240" w:lineRule="auto"/>
        <w:ind w:left="420" w:firstLine="420"/>
        <w:jc w:val="left"/>
        <w:rPr>
          <w:rFonts w:ascii="Calibri" w:hAnsi="Calibri" w:cs="Calibri"/>
        </w:rPr>
      </w:pPr>
      <w:r>
        <w:rPr>
          <w:rFonts w:ascii="Calibri" w:hAnsi="Calibri" w:cs="Calibri"/>
        </w:rPr>
        <w:t xml:space="preserve">Vermont Studio Center Fellowship, VT  </w:t>
      </w:r>
    </w:p>
    <w:p w14:paraId="05D2F2ED">
      <w:pPr>
        <w:spacing w:line="240" w:lineRule="auto"/>
        <w:ind w:left="420" w:firstLine="420"/>
        <w:jc w:val="left"/>
        <w:rPr>
          <w:rFonts w:ascii="Calibri" w:hAnsi="Calibri" w:cs="Calibri"/>
        </w:rPr>
      </w:pPr>
      <w:r>
        <w:rPr>
          <w:rFonts w:ascii="Calibri" w:hAnsi="Calibri" w:cs="Calibri"/>
        </w:rPr>
        <w:t xml:space="preserve">MASS MoCA Studio Residency, MA  </w:t>
      </w:r>
    </w:p>
    <w:p w14:paraId="196A4C25">
      <w:pPr>
        <w:spacing w:line="240" w:lineRule="auto"/>
        <w:ind w:left="420" w:firstLine="420"/>
        <w:jc w:val="left"/>
        <w:rPr>
          <w:rFonts w:ascii="Calibri" w:hAnsi="Calibri" w:cs="Calibri"/>
        </w:rPr>
      </w:pPr>
      <w:r>
        <w:rPr>
          <w:rFonts w:ascii="Calibri" w:hAnsi="Calibri" w:cs="Calibri"/>
        </w:rPr>
        <w:t xml:space="preserve">RIT Juried Video Competition, Rochester Institute of Technology, Rochester, NY  </w:t>
      </w:r>
    </w:p>
    <w:p w14:paraId="10DABC4F">
      <w:pPr>
        <w:spacing w:line="240" w:lineRule="auto"/>
        <w:ind w:left="420" w:firstLine="420"/>
        <w:jc w:val="left"/>
        <w:rPr>
          <w:rFonts w:ascii="Calibri" w:hAnsi="Calibri" w:cs="Calibri"/>
        </w:rPr>
      </w:pPr>
      <w:r>
        <w:rPr>
          <w:rFonts w:ascii="Calibri" w:hAnsi="Calibri" w:cs="Calibri"/>
        </w:rPr>
        <w:t xml:space="preserve">ChaNorth / ChaShaMa Summer Residency, NY  </w:t>
      </w:r>
    </w:p>
    <w:p w14:paraId="20A78AC1">
      <w:pPr>
        <w:spacing w:line="240" w:lineRule="auto"/>
        <w:ind w:left="420" w:firstLine="420"/>
        <w:jc w:val="left"/>
        <w:rPr>
          <w:rFonts w:ascii="Calibri" w:hAnsi="Calibri" w:cs="Calibri"/>
        </w:rPr>
      </w:pPr>
      <w:r>
        <w:rPr>
          <w:rFonts w:ascii="Calibri" w:hAnsi="Calibri" w:cs="Calibri"/>
        </w:rPr>
        <w:t xml:space="preserve">Best in Show, Midnight, Paradice Palase, Brooklyn, NY  </w:t>
      </w:r>
    </w:p>
    <w:p w14:paraId="4BD6213E">
      <w:pPr>
        <w:spacing w:line="240" w:lineRule="auto"/>
        <w:ind w:left="420" w:firstLine="420"/>
        <w:jc w:val="left"/>
        <w:rPr>
          <w:rFonts w:ascii="Calibri" w:hAnsi="Calibri" w:cs="Calibri"/>
        </w:rPr>
      </w:pPr>
      <w:r>
        <w:rPr>
          <w:rFonts w:ascii="Calibri" w:hAnsi="Calibri" w:cs="Calibri"/>
        </w:rPr>
        <w:t xml:space="preserve">The Shell House Summer Artist Residency, NY  </w:t>
      </w:r>
    </w:p>
    <w:p w14:paraId="4F468D4C">
      <w:pPr>
        <w:spacing w:line="240" w:lineRule="auto"/>
        <w:ind w:left="840"/>
        <w:jc w:val="left"/>
        <w:rPr>
          <w:rFonts w:ascii="Calibri" w:hAnsi="Calibri" w:cs="Calibri"/>
        </w:rPr>
      </w:pPr>
      <w:r>
        <w:rPr>
          <w:rFonts w:ascii="Calibri" w:hAnsi="Calibri" w:cs="Calibri"/>
        </w:rPr>
        <w:t xml:space="preserve">2nd Place Prize, Just Experimenting: Playing the Sexual Edge of Film, Center for Sex and Culture, San Francisco  </w:t>
      </w:r>
    </w:p>
    <w:p w14:paraId="2B74F53B">
      <w:pPr>
        <w:spacing w:line="240" w:lineRule="auto"/>
        <w:ind w:left="420" w:firstLine="420"/>
        <w:jc w:val="left"/>
        <w:rPr>
          <w:rFonts w:ascii="Calibri" w:hAnsi="Calibri" w:cs="Calibri"/>
        </w:rPr>
      </w:pPr>
      <w:r>
        <w:rPr>
          <w:rFonts w:ascii="Calibri" w:hAnsi="Calibri" w:cs="Calibri"/>
        </w:rPr>
        <w:t>1st Place Grand Winner, The Cube Art Project Biannual Competition, Lincoln,</w:t>
      </w:r>
      <w:r>
        <w:rPr>
          <w:rFonts w:hint="eastAsia" w:ascii="Calibri" w:hAnsi="Calibri" w:cs="Calibri"/>
          <w:lang w:val="en-US" w:eastAsia="zh-CN"/>
        </w:rPr>
        <w:t xml:space="preserve"> </w:t>
      </w:r>
      <w:r>
        <w:rPr>
          <w:rFonts w:ascii="Calibri" w:hAnsi="Calibri" w:cs="Calibri"/>
        </w:rPr>
        <w:t>NE</w:t>
      </w:r>
    </w:p>
    <w:p w14:paraId="29E5F59E">
      <w:pPr>
        <w:spacing w:after="0" w:line="360" w:lineRule="auto"/>
        <w:rPr>
          <w:rFonts w:ascii="Calibri" w:hAnsi="Calibri" w:cs="Calibri" w:eastAsiaTheme="minorHAnsi"/>
          <w:b/>
          <w:bCs/>
          <w:sz w:val="22"/>
        </w:rPr>
      </w:pPr>
    </w:p>
    <w:sectPr>
      <w:headerReference r:id="rId5" w:type="default"/>
      <w:footerReference r:id="rId6" w:type="default"/>
      <w:pgSz w:w="11906" w:h="16838"/>
      <w:pgMar w:top="1361" w:right="1021" w:bottom="1361" w:left="1021" w:header="567" w:footer="0" w:gutter="0"/>
      <w:pgNumType w:fmt="numberInDash" w:chapStyle="1"/>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宋体-简"/>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黑体-简"/>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Malgun Gothic">
    <w:altName w:val="Apple SD Gothic Neo"/>
    <w:panose1 w:val="00000000000000000000"/>
    <w:charset w:val="86"/>
    <w:family w:val="auto"/>
    <w:pitch w:val="default"/>
    <w:sig w:usb0="00000000" w:usb1="00000000" w:usb2="00000000" w:usb3="00000000" w:csb0="00000000" w:csb1="00000000"/>
  </w:font>
  <w:font w:name="Gulim">
    <w:altName w:val="Apple SD Gothic Neo"/>
    <w:panose1 w:val="020B0600000101010101"/>
    <w:charset w:val="81"/>
    <w:family w:val="swiss"/>
    <w:pitch w:val="default"/>
    <w:sig w:usb0="00000000" w:usb1="00000000" w:usb2="00000030" w:usb3="00000000" w:csb0="0008009F" w:csb1="00000000"/>
  </w:font>
  <w:font w:name="Malgun Gothic">
    <w:altName w:val="Apple SD Gothic Neo"/>
    <w:panose1 w:val="00000000000000000000"/>
    <w:charset w:val="00"/>
    <w:family w:val="auto"/>
    <w:pitch w:val="default"/>
    <w:sig w:usb0="00000000" w:usb1="00000000" w:usb2="00000000" w:usb3="00000000" w:csb0="00000000" w:csb1="00000000"/>
  </w:font>
  <w:font w:name="Georgia">
    <w:panose1 w:val="02040502050405090303"/>
    <w:charset w:val="00"/>
    <w:family w:val="roman"/>
    <w:pitch w:val="default"/>
    <w:sig w:usb0="00000287" w:usb1="00000000" w:usb2="00000000" w:usb3="00000000" w:csb0="2000009F"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 w:name="Apple SD Gothic Neo">
    <w:panose1 w:val="02000300000000000000"/>
    <w:charset w:val="81"/>
    <w:family w:val="auto"/>
    <w:pitch w:val="default"/>
    <w:sig w:usb0="00000203" w:usb1="21D12C10" w:usb2="00000010" w:usb3="00000000" w:csb0="00280005" w:csb1="00000000"/>
  </w:font>
  <w:font w:name="黑体-简">
    <w:panose1 w:val="02000000000000000000"/>
    <w:charset w:val="86"/>
    <w:family w:val="auto"/>
    <w:pitch w:val="default"/>
    <w:sig w:usb0="8000002F" w:usb1="0800004A" w:usb2="00000000" w:usb3="00000000" w:csb0="203E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Calibri" w:hAnsi="Calibri" w:cs="Calibri"/>
        <w:sz w:val="18"/>
        <w:szCs w:val="18"/>
      </w:rPr>
      <w:id w:val="592438947"/>
      <w:docPartObj>
        <w:docPartGallery w:val="autotext"/>
      </w:docPartObj>
    </w:sdtPr>
    <w:sdtEndPr>
      <w:rPr>
        <w:rFonts w:ascii="Calibri" w:hAnsi="Calibri" w:cs="Calibri"/>
        <w:sz w:val="18"/>
        <w:szCs w:val="18"/>
      </w:rPr>
    </w:sdtEndPr>
    <w:sdtContent>
      <w:p w14:paraId="11EBA918">
        <w:pPr>
          <w:pStyle w:val="12"/>
          <w:jc w:val="center"/>
          <w:rPr>
            <w:rFonts w:ascii="Calibri" w:hAnsi="Calibri" w:cs="Calibri"/>
            <w:sz w:val="18"/>
            <w:szCs w:val="18"/>
          </w:rPr>
        </w:pPr>
        <w:r>
          <w:rPr>
            <w:rFonts w:ascii="Calibri" w:hAnsi="Calibri" w:cs="Calibri"/>
            <w:sz w:val="18"/>
            <w:szCs w:val="18"/>
          </w:rPr>
          <w:fldChar w:fldCharType="begin"/>
        </w:r>
        <w:r>
          <w:rPr>
            <w:rFonts w:ascii="Calibri" w:hAnsi="Calibri" w:cs="Calibri"/>
            <w:sz w:val="18"/>
            <w:szCs w:val="18"/>
          </w:rPr>
          <w:instrText xml:space="preserve">PAGE   \* MERGEFORMAT</w:instrText>
        </w:r>
        <w:r>
          <w:rPr>
            <w:rFonts w:ascii="Calibri" w:hAnsi="Calibri" w:cs="Calibri"/>
            <w:sz w:val="18"/>
            <w:szCs w:val="18"/>
          </w:rPr>
          <w:fldChar w:fldCharType="separate"/>
        </w:r>
        <w:r>
          <w:rPr>
            <w:rFonts w:ascii="Calibri" w:hAnsi="Calibri" w:cs="Calibri"/>
            <w:sz w:val="18"/>
            <w:szCs w:val="18"/>
            <w:lang w:val="ko-KR"/>
          </w:rPr>
          <w:t>-</w:t>
        </w:r>
        <w:r>
          <w:rPr>
            <w:rFonts w:ascii="Calibri" w:hAnsi="Calibri" w:cs="Calibri"/>
            <w:sz w:val="18"/>
            <w:szCs w:val="18"/>
          </w:rPr>
          <w:t xml:space="preserve"> 11 -</w:t>
        </w:r>
        <w:r>
          <w:rPr>
            <w:rFonts w:ascii="Calibri" w:hAnsi="Calibri" w:cs="Calibri"/>
            <w:sz w:val="18"/>
            <w:szCs w:val="18"/>
          </w:rPr>
          <w:fldChar w:fldCharType="end"/>
        </w:r>
      </w:p>
    </w:sdtContent>
  </w:sdt>
  <w:p w14:paraId="18C2B5B1">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9BD60">
    <w:pPr>
      <w:pStyle w:val="13"/>
      <w:tabs>
        <w:tab w:val="right" w:pos="9000"/>
        <w:tab w:val="clear" w:pos="9026"/>
      </w:tabs>
      <w:spacing w:after="0" w:line="240" w:lineRule="auto"/>
      <w:jc w:val="right"/>
      <w:rPr>
        <w:rFonts w:ascii="Calibri" w:hAnsi="Calibri" w:cs="Calibri"/>
        <w:sz w:val="18"/>
        <w:szCs w:val="16"/>
      </w:rPr>
    </w:pPr>
    <w:r>
      <w:rPr>
        <w:rFonts w:ascii="Calibri" w:hAnsi="Calibri" w:cs="Calibri"/>
        <w:sz w:val="22"/>
      </w:rPr>
      <w:drawing>
        <wp:anchor distT="0" distB="0" distL="114300" distR="114300" simplePos="0" relativeHeight="251659264" behindDoc="0" locked="0" layoutInCell="1" allowOverlap="1">
          <wp:simplePos x="0" y="0"/>
          <wp:positionH relativeFrom="margin">
            <wp:align>left</wp:align>
          </wp:positionH>
          <wp:positionV relativeFrom="paragraph">
            <wp:posOffset>5080</wp:posOffset>
          </wp:positionV>
          <wp:extent cx="1568450" cy="219075"/>
          <wp:effectExtent l="0" t="0" r="0" b="0"/>
          <wp:wrapSquare wrapText="bothSides"/>
          <wp:docPr id="20" name="officeArt object" descr="C:\Users\usun\Downloads\ARARIO GALLERY LOGO_2018\2018 logo-bold-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fficeArt object" descr="C:\Users\usun\Downloads\ARARIO GALLERY LOGO_2018\2018 logo-bold-B-01.png"/>
                  <pic:cNvPicPr>
                    <a:picLocks noChangeAspect="1"/>
                  </pic:cNvPicPr>
                </pic:nvPicPr>
                <pic:blipFill>
                  <a:blip r:embed="rId1">
                    <a:extLst>
                      <a:ext uri="{28A0092B-C50C-407E-A947-70E740481C1C}">
                        <a14:useLocalDpi xmlns:a14="http://schemas.microsoft.com/office/drawing/2010/main" val="0"/>
                      </a:ext>
                    </a:extLst>
                  </a:blip>
                  <a:srcRect l="8197" t="30769" r="7092" b="28847"/>
                  <a:stretch>
                    <a:fillRect/>
                  </a:stretch>
                </pic:blipFill>
                <pic:spPr>
                  <a:xfrm>
                    <a:off x="0" y="0"/>
                    <a:ext cx="1568577" cy="219075"/>
                  </a:xfrm>
                  <a:prstGeom prst="rect">
                    <a:avLst/>
                  </a:prstGeom>
                  <a:ln w="12700" cap="flat">
                    <a:noFill/>
                    <a:miter lim="400000"/>
                    <a:headEnd/>
                    <a:tailEnd/>
                  </a:ln>
                  <a:effectLst/>
                </pic:spPr>
              </pic:pic>
            </a:graphicData>
          </a:graphic>
        </wp:anchor>
      </w:drawing>
    </w:r>
    <w:r>
      <w:rPr>
        <w:rFonts w:ascii="Calibri" w:hAnsi="Calibri" w:cs="Calibri"/>
        <w:sz w:val="22"/>
      </w:rPr>
      <w:tab/>
    </w:r>
    <w:r>
      <w:rPr>
        <w:rFonts w:ascii="Calibri" w:hAnsi="Calibri" w:cs="Calibri"/>
        <w:sz w:val="22"/>
      </w:rPr>
      <w:tab/>
    </w:r>
    <w:r>
      <w:rPr>
        <w:rFonts w:ascii="Calibri" w:hAnsi="Calibri" w:cs="Calibri"/>
        <w:sz w:val="18"/>
        <w:szCs w:val="16"/>
      </w:rPr>
      <w:t>[IMMEDIATE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59"/>
  <w:bordersDoNotSurroundHeader w:val="0"/>
  <w:bordersDoNotSurroundFooter w:val="0"/>
  <w:documentProtection w:enforcement="0"/>
  <w:defaultTabStop w:val="800"/>
  <w:displayHorizontalDrawingGridEvery w:val="1"/>
  <w:displayVerticalDrawingGridEvery w:val="1"/>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21A"/>
    <w:rsid w:val="000072C5"/>
    <w:rsid w:val="00010DE9"/>
    <w:rsid w:val="00011F23"/>
    <w:rsid w:val="000123E3"/>
    <w:rsid w:val="00013376"/>
    <w:rsid w:val="000143D7"/>
    <w:rsid w:val="00014E16"/>
    <w:rsid w:val="00016920"/>
    <w:rsid w:val="00020419"/>
    <w:rsid w:val="00020CC6"/>
    <w:rsid w:val="00023727"/>
    <w:rsid w:val="00023E10"/>
    <w:rsid w:val="0002637A"/>
    <w:rsid w:val="00030E48"/>
    <w:rsid w:val="000317C5"/>
    <w:rsid w:val="00033349"/>
    <w:rsid w:val="00040305"/>
    <w:rsid w:val="000407EF"/>
    <w:rsid w:val="0004115E"/>
    <w:rsid w:val="00044A65"/>
    <w:rsid w:val="00044FA8"/>
    <w:rsid w:val="000472B4"/>
    <w:rsid w:val="00050B25"/>
    <w:rsid w:val="00055E9C"/>
    <w:rsid w:val="00055ECB"/>
    <w:rsid w:val="00056B7F"/>
    <w:rsid w:val="00056E2A"/>
    <w:rsid w:val="00060E18"/>
    <w:rsid w:val="000613E9"/>
    <w:rsid w:val="0006329C"/>
    <w:rsid w:val="00064BA9"/>
    <w:rsid w:val="00066111"/>
    <w:rsid w:val="00071AD1"/>
    <w:rsid w:val="000738F3"/>
    <w:rsid w:val="00073F86"/>
    <w:rsid w:val="000758E8"/>
    <w:rsid w:val="000773FA"/>
    <w:rsid w:val="00081CFA"/>
    <w:rsid w:val="00085AD8"/>
    <w:rsid w:val="00086017"/>
    <w:rsid w:val="00092609"/>
    <w:rsid w:val="00092956"/>
    <w:rsid w:val="0009313F"/>
    <w:rsid w:val="000A2A65"/>
    <w:rsid w:val="000A30BF"/>
    <w:rsid w:val="000A6E82"/>
    <w:rsid w:val="000A7022"/>
    <w:rsid w:val="000B5CB7"/>
    <w:rsid w:val="000B6D55"/>
    <w:rsid w:val="000C23DD"/>
    <w:rsid w:val="000C3031"/>
    <w:rsid w:val="000C3B80"/>
    <w:rsid w:val="000C4BD3"/>
    <w:rsid w:val="000D26B1"/>
    <w:rsid w:val="000D586E"/>
    <w:rsid w:val="000E11B7"/>
    <w:rsid w:val="000E1FFF"/>
    <w:rsid w:val="000E3738"/>
    <w:rsid w:val="000E52B2"/>
    <w:rsid w:val="000E5723"/>
    <w:rsid w:val="000F3588"/>
    <w:rsid w:val="000F5241"/>
    <w:rsid w:val="000F554B"/>
    <w:rsid w:val="0010090A"/>
    <w:rsid w:val="00102993"/>
    <w:rsid w:val="00104AB4"/>
    <w:rsid w:val="00107D9E"/>
    <w:rsid w:val="00116D69"/>
    <w:rsid w:val="0012085F"/>
    <w:rsid w:val="001209E8"/>
    <w:rsid w:val="0012329C"/>
    <w:rsid w:val="0012391E"/>
    <w:rsid w:val="00132566"/>
    <w:rsid w:val="001333C2"/>
    <w:rsid w:val="00133593"/>
    <w:rsid w:val="00135496"/>
    <w:rsid w:val="00140577"/>
    <w:rsid w:val="00141219"/>
    <w:rsid w:val="001421C5"/>
    <w:rsid w:val="00143F90"/>
    <w:rsid w:val="00144B21"/>
    <w:rsid w:val="00154D5E"/>
    <w:rsid w:val="00155E82"/>
    <w:rsid w:val="00156F95"/>
    <w:rsid w:val="00164C58"/>
    <w:rsid w:val="0016616C"/>
    <w:rsid w:val="00173624"/>
    <w:rsid w:val="001800F3"/>
    <w:rsid w:val="00180AB2"/>
    <w:rsid w:val="001853BB"/>
    <w:rsid w:val="00185477"/>
    <w:rsid w:val="001868C1"/>
    <w:rsid w:val="00190B7D"/>
    <w:rsid w:val="00191A69"/>
    <w:rsid w:val="00192E54"/>
    <w:rsid w:val="001952C6"/>
    <w:rsid w:val="00195DEE"/>
    <w:rsid w:val="001A0FED"/>
    <w:rsid w:val="001A343B"/>
    <w:rsid w:val="001A3B32"/>
    <w:rsid w:val="001A428A"/>
    <w:rsid w:val="001B252D"/>
    <w:rsid w:val="001B479C"/>
    <w:rsid w:val="001B7AB8"/>
    <w:rsid w:val="001C04CA"/>
    <w:rsid w:val="001C1273"/>
    <w:rsid w:val="001C5518"/>
    <w:rsid w:val="001C6AE6"/>
    <w:rsid w:val="001D06CC"/>
    <w:rsid w:val="001D553E"/>
    <w:rsid w:val="001D7710"/>
    <w:rsid w:val="001E06A6"/>
    <w:rsid w:val="001E46D2"/>
    <w:rsid w:val="001E50F1"/>
    <w:rsid w:val="001E5416"/>
    <w:rsid w:val="001F3B59"/>
    <w:rsid w:val="001F7B7B"/>
    <w:rsid w:val="00206947"/>
    <w:rsid w:val="00211F73"/>
    <w:rsid w:val="00212C54"/>
    <w:rsid w:val="00216E8A"/>
    <w:rsid w:val="002210F2"/>
    <w:rsid w:val="002275AF"/>
    <w:rsid w:val="00230EAC"/>
    <w:rsid w:val="00232EDE"/>
    <w:rsid w:val="0023419E"/>
    <w:rsid w:val="00240746"/>
    <w:rsid w:val="00244153"/>
    <w:rsid w:val="00244F64"/>
    <w:rsid w:val="00245DF9"/>
    <w:rsid w:val="00247F38"/>
    <w:rsid w:val="00251D99"/>
    <w:rsid w:val="00252B9E"/>
    <w:rsid w:val="00255810"/>
    <w:rsid w:val="00267687"/>
    <w:rsid w:val="0027227C"/>
    <w:rsid w:val="00273A18"/>
    <w:rsid w:val="002771EA"/>
    <w:rsid w:val="0027772C"/>
    <w:rsid w:val="00284629"/>
    <w:rsid w:val="00293404"/>
    <w:rsid w:val="002952BF"/>
    <w:rsid w:val="00295538"/>
    <w:rsid w:val="002975CE"/>
    <w:rsid w:val="002A1644"/>
    <w:rsid w:val="002A6C7B"/>
    <w:rsid w:val="002B41A6"/>
    <w:rsid w:val="002B67CB"/>
    <w:rsid w:val="002C3527"/>
    <w:rsid w:val="002C39E7"/>
    <w:rsid w:val="002C4173"/>
    <w:rsid w:val="002D0A96"/>
    <w:rsid w:val="002D0DAC"/>
    <w:rsid w:val="002D156F"/>
    <w:rsid w:val="002D40D9"/>
    <w:rsid w:val="002E1BD1"/>
    <w:rsid w:val="002E296B"/>
    <w:rsid w:val="002E3655"/>
    <w:rsid w:val="002E497E"/>
    <w:rsid w:val="002E60DB"/>
    <w:rsid w:val="002E7A27"/>
    <w:rsid w:val="002F1842"/>
    <w:rsid w:val="002F4628"/>
    <w:rsid w:val="002F57C6"/>
    <w:rsid w:val="003016A5"/>
    <w:rsid w:val="00302A4A"/>
    <w:rsid w:val="003045C5"/>
    <w:rsid w:val="003057CB"/>
    <w:rsid w:val="003111EA"/>
    <w:rsid w:val="00314740"/>
    <w:rsid w:val="00314B08"/>
    <w:rsid w:val="0031635E"/>
    <w:rsid w:val="0031653D"/>
    <w:rsid w:val="003235E8"/>
    <w:rsid w:val="00323F18"/>
    <w:rsid w:val="00334BF6"/>
    <w:rsid w:val="0033537A"/>
    <w:rsid w:val="00336CAD"/>
    <w:rsid w:val="0033717A"/>
    <w:rsid w:val="00345AC8"/>
    <w:rsid w:val="00353B26"/>
    <w:rsid w:val="00353BB8"/>
    <w:rsid w:val="003569A4"/>
    <w:rsid w:val="003576C6"/>
    <w:rsid w:val="0036321A"/>
    <w:rsid w:val="00363714"/>
    <w:rsid w:val="00364E5C"/>
    <w:rsid w:val="003769FB"/>
    <w:rsid w:val="00383271"/>
    <w:rsid w:val="003843B3"/>
    <w:rsid w:val="00384F96"/>
    <w:rsid w:val="00385342"/>
    <w:rsid w:val="0038544B"/>
    <w:rsid w:val="00385B7A"/>
    <w:rsid w:val="00385D6A"/>
    <w:rsid w:val="00386B79"/>
    <w:rsid w:val="00390557"/>
    <w:rsid w:val="003911CE"/>
    <w:rsid w:val="00391524"/>
    <w:rsid w:val="00394173"/>
    <w:rsid w:val="003A3FD7"/>
    <w:rsid w:val="003A659C"/>
    <w:rsid w:val="003A6610"/>
    <w:rsid w:val="003A7530"/>
    <w:rsid w:val="003B36DD"/>
    <w:rsid w:val="003C066F"/>
    <w:rsid w:val="003C20D3"/>
    <w:rsid w:val="003C7650"/>
    <w:rsid w:val="003D1AE0"/>
    <w:rsid w:val="003D6A00"/>
    <w:rsid w:val="003E0DB3"/>
    <w:rsid w:val="003E1CAD"/>
    <w:rsid w:val="003E4318"/>
    <w:rsid w:val="003E47CE"/>
    <w:rsid w:val="003F2BD3"/>
    <w:rsid w:val="003F5B52"/>
    <w:rsid w:val="003F6887"/>
    <w:rsid w:val="003F6E7B"/>
    <w:rsid w:val="003F74B2"/>
    <w:rsid w:val="004007B1"/>
    <w:rsid w:val="0040204A"/>
    <w:rsid w:val="004050BC"/>
    <w:rsid w:val="0041226E"/>
    <w:rsid w:val="004124F8"/>
    <w:rsid w:val="004128FD"/>
    <w:rsid w:val="004134A1"/>
    <w:rsid w:val="004161FA"/>
    <w:rsid w:val="0041647B"/>
    <w:rsid w:val="004208CC"/>
    <w:rsid w:val="00422BFD"/>
    <w:rsid w:val="0042378C"/>
    <w:rsid w:val="004253CD"/>
    <w:rsid w:val="004270CC"/>
    <w:rsid w:val="004305E3"/>
    <w:rsid w:val="00430B79"/>
    <w:rsid w:val="00432358"/>
    <w:rsid w:val="0043570E"/>
    <w:rsid w:val="004437CC"/>
    <w:rsid w:val="00447B13"/>
    <w:rsid w:val="00450751"/>
    <w:rsid w:val="004514EB"/>
    <w:rsid w:val="00455953"/>
    <w:rsid w:val="00460625"/>
    <w:rsid w:val="0046474C"/>
    <w:rsid w:val="0046668D"/>
    <w:rsid w:val="004744DB"/>
    <w:rsid w:val="00476690"/>
    <w:rsid w:val="004802A0"/>
    <w:rsid w:val="004826CF"/>
    <w:rsid w:val="004831D9"/>
    <w:rsid w:val="00483E0E"/>
    <w:rsid w:val="004914BE"/>
    <w:rsid w:val="00491970"/>
    <w:rsid w:val="00493270"/>
    <w:rsid w:val="0049505A"/>
    <w:rsid w:val="00495C65"/>
    <w:rsid w:val="004A425E"/>
    <w:rsid w:val="004A6B67"/>
    <w:rsid w:val="004B11F5"/>
    <w:rsid w:val="004B3BB7"/>
    <w:rsid w:val="004B3C89"/>
    <w:rsid w:val="004B4993"/>
    <w:rsid w:val="004B4FBE"/>
    <w:rsid w:val="004B55BA"/>
    <w:rsid w:val="004C02C6"/>
    <w:rsid w:val="004C421F"/>
    <w:rsid w:val="004C62A3"/>
    <w:rsid w:val="004D3C93"/>
    <w:rsid w:val="004D45CF"/>
    <w:rsid w:val="004D5494"/>
    <w:rsid w:val="004D6C06"/>
    <w:rsid w:val="004F4B12"/>
    <w:rsid w:val="004F55C0"/>
    <w:rsid w:val="004F675C"/>
    <w:rsid w:val="004F6BD3"/>
    <w:rsid w:val="004F7DC4"/>
    <w:rsid w:val="0050035B"/>
    <w:rsid w:val="005049EF"/>
    <w:rsid w:val="00506383"/>
    <w:rsid w:val="005070E1"/>
    <w:rsid w:val="005075EF"/>
    <w:rsid w:val="00510AB5"/>
    <w:rsid w:val="00511CAB"/>
    <w:rsid w:val="00513834"/>
    <w:rsid w:val="00513E72"/>
    <w:rsid w:val="005142CB"/>
    <w:rsid w:val="00514473"/>
    <w:rsid w:val="00520D3E"/>
    <w:rsid w:val="00524DA5"/>
    <w:rsid w:val="005270A1"/>
    <w:rsid w:val="00530629"/>
    <w:rsid w:val="00531118"/>
    <w:rsid w:val="00532017"/>
    <w:rsid w:val="00533C03"/>
    <w:rsid w:val="00537AF8"/>
    <w:rsid w:val="00542F31"/>
    <w:rsid w:val="00543AF0"/>
    <w:rsid w:val="00545FA0"/>
    <w:rsid w:val="005506C7"/>
    <w:rsid w:val="00555BB3"/>
    <w:rsid w:val="00560F12"/>
    <w:rsid w:val="00563168"/>
    <w:rsid w:val="00565717"/>
    <w:rsid w:val="00565ECF"/>
    <w:rsid w:val="005677B4"/>
    <w:rsid w:val="00570ACD"/>
    <w:rsid w:val="005710EA"/>
    <w:rsid w:val="00571BFA"/>
    <w:rsid w:val="00572854"/>
    <w:rsid w:val="005744EA"/>
    <w:rsid w:val="00575CC9"/>
    <w:rsid w:val="00582427"/>
    <w:rsid w:val="005833EE"/>
    <w:rsid w:val="0058548A"/>
    <w:rsid w:val="00586ABF"/>
    <w:rsid w:val="00587C1C"/>
    <w:rsid w:val="00587DBA"/>
    <w:rsid w:val="00591EA8"/>
    <w:rsid w:val="00594104"/>
    <w:rsid w:val="005955B7"/>
    <w:rsid w:val="00595708"/>
    <w:rsid w:val="005958C0"/>
    <w:rsid w:val="00595C44"/>
    <w:rsid w:val="00595D10"/>
    <w:rsid w:val="0059788C"/>
    <w:rsid w:val="005A1EF4"/>
    <w:rsid w:val="005A3624"/>
    <w:rsid w:val="005B2BC6"/>
    <w:rsid w:val="005B5B88"/>
    <w:rsid w:val="005B6555"/>
    <w:rsid w:val="005B6659"/>
    <w:rsid w:val="005B666A"/>
    <w:rsid w:val="005B6B41"/>
    <w:rsid w:val="005B6CC0"/>
    <w:rsid w:val="005B73AB"/>
    <w:rsid w:val="005C0EC8"/>
    <w:rsid w:val="005C2903"/>
    <w:rsid w:val="005C47C4"/>
    <w:rsid w:val="005C4B26"/>
    <w:rsid w:val="005C7C2F"/>
    <w:rsid w:val="005D437E"/>
    <w:rsid w:val="005E4927"/>
    <w:rsid w:val="005E5380"/>
    <w:rsid w:val="005E6FD2"/>
    <w:rsid w:val="005F0308"/>
    <w:rsid w:val="005F3C90"/>
    <w:rsid w:val="005F4201"/>
    <w:rsid w:val="005F4BED"/>
    <w:rsid w:val="00602799"/>
    <w:rsid w:val="006037B0"/>
    <w:rsid w:val="00605529"/>
    <w:rsid w:val="0061032B"/>
    <w:rsid w:val="006148A1"/>
    <w:rsid w:val="00615C14"/>
    <w:rsid w:val="0061751B"/>
    <w:rsid w:val="006200A5"/>
    <w:rsid w:val="00622FCA"/>
    <w:rsid w:val="00622FCF"/>
    <w:rsid w:val="006235D9"/>
    <w:rsid w:val="00625E80"/>
    <w:rsid w:val="006272B9"/>
    <w:rsid w:val="00627A3C"/>
    <w:rsid w:val="00633436"/>
    <w:rsid w:val="006345EF"/>
    <w:rsid w:val="0063636E"/>
    <w:rsid w:val="006370E3"/>
    <w:rsid w:val="00637670"/>
    <w:rsid w:val="0064528D"/>
    <w:rsid w:val="00651E11"/>
    <w:rsid w:val="00662AE5"/>
    <w:rsid w:val="006631C2"/>
    <w:rsid w:val="006673AD"/>
    <w:rsid w:val="00674A2A"/>
    <w:rsid w:val="00683AAC"/>
    <w:rsid w:val="00687C45"/>
    <w:rsid w:val="0069037D"/>
    <w:rsid w:val="00690746"/>
    <w:rsid w:val="0069306D"/>
    <w:rsid w:val="00693145"/>
    <w:rsid w:val="0069712F"/>
    <w:rsid w:val="006A04FB"/>
    <w:rsid w:val="006A3BC8"/>
    <w:rsid w:val="006A505F"/>
    <w:rsid w:val="006A55FB"/>
    <w:rsid w:val="006A7284"/>
    <w:rsid w:val="006B1D47"/>
    <w:rsid w:val="006B39E6"/>
    <w:rsid w:val="006B4195"/>
    <w:rsid w:val="006B6CA1"/>
    <w:rsid w:val="006B6D3D"/>
    <w:rsid w:val="006C000E"/>
    <w:rsid w:val="006C14AE"/>
    <w:rsid w:val="006C3779"/>
    <w:rsid w:val="006C38D4"/>
    <w:rsid w:val="006C44C3"/>
    <w:rsid w:val="006C587F"/>
    <w:rsid w:val="006E1D4A"/>
    <w:rsid w:val="006E1E20"/>
    <w:rsid w:val="006E2B39"/>
    <w:rsid w:val="006E315C"/>
    <w:rsid w:val="006E5683"/>
    <w:rsid w:val="006F1FB5"/>
    <w:rsid w:val="006F3543"/>
    <w:rsid w:val="006F6D55"/>
    <w:rsid w:val="006F77F0"/>
    <w:rsid w:val="007001EC"/>
    <w:rsid w:val="00700AA4"/>
    <w:rsid w:val="0070356D"/>
    <w:rsid w:val="007107AA"/>
    <w:rsid w:val="00711108"/>
    <w:rsid w:val="00712374"/>
    <w:rsid w:val="007129BA"/>
    <w:rsid w:val="00712FF4"/>
    <w:rsid w:val="0071486A"/>
    <w:rsid w:val="00715819"/>
    <w:rsid w:val="007166E0"/>
    <w:rsid w:val="00716C8E"/>
    <w:rsid w:val="00720101"/>
    <w:rsid w:val="007207E9"/>
    <w:rsid w:val="0072294A"/>
    <w:rsid w:val="00723DE0"/>
    <w:rsid w:val="007261A7"/>
    <w:rsid w:val="0073059F"/>
    <w:rsid w:val="00730C9A"/>
    <w:rsid w:val="007336CA"/>
    <w:rsid w:val="00733761"/>
    <w:rsid w:val="00734918"/>
    <w:rsid w:val="00737F2E"/>
    <w:rsid w:val="00742294"/>
    <w:rsid w:val="00744684"/>
    <w:rsid w:val="007474D6"/>
    <w:rsid w:val="007476EC"/>
    <w:rsid w:val="00747998"/>
    <w:rsid w:val="00751B3F"/>
    <w:rsid w:val="0075235B"/>
    <w:rsid w:val="00753D6C"/>
    <w:rsid w:val="00753DD1"/>
    <w:rsid w:val="0075582A"/>
    <w:rsid w:val="007578BD"/>
    <w:rsid w:val="00760EF4"/>
    <w:rsid w:val="00765B1F"/>
    <w:rsid w:val="00767087"/>
    <w:rsid w:val="007708DF"/>
    <w:rsid w:val="007716CB"/>
    <w:rsid w:val="007822CD"/>
    <w:rsid w:val="00786FAF"/>
    <w:rsid w:val="00790A1E"/>
    <w:rsid w:val="00791A75"/>
    <w:rsid w:val="007923F9"/>
    <w:rsid w:val="00794515"/>
    <w:rsid w:val="007A1736"/>
    <w:rsid w:val="007A2FD6"/>
    <w:rsid w:val="007A3175"/>
    <w:rsid w:val="007A4E9B"/>
    <w:rsid w:val="007A52A9"/>
    <w:rsid w:val="007B0D4F"/>
    <w:rsid w:val="007B1D02"/>
    <w:rsid w:val="007C3079"/>
    <w:rsid w:val="007C5E6A"/>
    <w:rsid w:val="007D5CF8"/>
    <w:rsid w:val="007D6211"/>
    <w:rsid w:val="007E6F70"/>
    <w:rsid w:val="007E7A63"/>
    <w:rsid w:val="007F4C5B"/>
    <w:rsid w:val="007F4D75"/>
    <w:rsid w:val="007F6172"/>
    <w:rsid w:val="00800CAC"/>
    <w:rsid w:val="0080149B"/>
    <w:rsid w:val="00801C02"/>
    <w:rsid w:val="008029BB"/>
    <w:rsid w:val="008200A7"/>
    <w:rsid w:val="008306AD"/>
    <w:rsid w:val="00843793"/>
    <w:rsid w:val="008458F6"/>
    <w:rsid w:val="008501FB"/>
    <w:rsid w:val="00850D6F"/>
    <w:rsid w:val="00851E24"/>
    <w:rsid w:val="008522F9"/>
    <w:rsid w:val="008560DE"/>
    <w:rsid w:val="00862AF6"/>
    <w:rsid w:val="00862B9B"/>
    <w:rsid w:val="0086570A"/>
    <w:rsid w:val="00866618"/>
    <w:rsid w:val="008671F8"/>
    <w:rsid w:val="00867E44"/>
    <w:rsid w:val="008704FB"/>
    <w:rsid w:val="0087227E"/>
    <w:rsid w:val="008755DD"/>
    <w:rsid w:val="008761AF"/>
    <w:rsid w:val="00880C2B"/>
    <w:rsid w:val="0088132A"/>
    <w:rsid w:val="0088158D"/>
    <w:rsid w:val="0088555B"/>
    <w:rsid w:val="008913DE"/>
    <w:rsid w:val="00892988"/>
    <w:rsid w:val="00895C42"/>
    <w:rsid w:val="008969E9"/>
    <w:rsid w:val="00896B09"/>
    <w:rsid w:val="008A4DB1"/>
    <w:rsid w:val="008A7722"/>
    <w:rsid w:val="008A7B5E"/>
    <w:rsid w:val="008B0E39"/>
    <w:rsid w:val="008B1168"/>
    <w:rsid w:val="008B2B4C"/>
    <w:rsid w:val="008B6651"/>
    <w:rsid w:val="008C1100"/>
    <w:rsid w:val="008C30AE"/>
    <w:rsid w:val="008C3D01"/>
    <w:rsid w:val="008C3F56"/>
    <w:rsid w:val="008C407B"/>
    <w:rsid w:val="008D0E49"/>
    <w:rsid w:val="008D5218"/>
    <w:rsid w:val="008D706F"/>
    <w:rsid w:val="008D7994"/>
    <w:rsid w:val="008E1F77"/>
    <w:rsid w:val="008F221A"/>
    <w:rsid w:val="008F3688"/>
    <w:rsid w:val="008F4828"/>
    <w:rsid w:val="008F70CA"/>
    <w:rsid w:val="00902010"/>
    <w:rsid w:val="00902E02"/>
    <w:rsid w:val="009136E9"/>
    <w:rsid w:val="009155AB"/>
    <w:rsid w:val="00921537"/>
    <w:rsid w:val="00924574"/>
    <w:rsid w:val="00925093"/>
    <w:rsid w:val="00925D65"/>
    <w:rsid w:val="009315A5"/>
    <w:rsid w:val="00932428"/>
    <w:rsid w:val="00934CC9"/>
    <w:rsid w:val="009360EF"/>
    <w:rsid w:val="00936DCB"/>
    <w:rsid w:val="00937EFE"/>
    <w:rsid w:val="00943DAB"/>
    <w:rsid w:val="00945DCF"/>
    <w:rsid w:val="009550CA"/>
    <w:rsid w:val="00960419"/>
    <w:rsid w:val="00960643"/>
    <w:rsid w:val="009606D2"/>
    <w:rsid w:val="0096072B"/>
    <w:rsid w:val="0096231D"/>
    <w:rsid w:val="009633AF"/>
    <w:rsid w:val="0096362A"/>
    <w:rsid w:val="00970AB1"/>
    <w:rsid w:val="0097206A"/>
    <w:rsid w:val="00973AA2"/>
    <w:rsid w:val="00975748"/>
    <w:rsid w:val="00980FCB"/>
    <w:rsid w:val="00981689"/>
    <w:rsid w:val="009843A2"/>
    <w:rsid w:val="00987FAA"/>
    <w:rsid w:val="00996568"/>
    <w:rsid w:val="009A197B"/>
    <w:rsid w:val="009A7721"/>
    <w:rsid w:val="009A79D5"/>
    <w:rsid w:val="009B295E"/>
    <w:rsid w:val="009B2E3D"/>
    <w:rsid w:val="009B36C6"/>
    <w:rsid w:val="009B4A08"/>
    <w:rsid w:val="009B5774"/>
    <w:rsid w:val="009B6F91"/>
    <w:rsid w:val="009C0018"/>
    <w:rsid w:val="009C5738"/>
    <w:rsid w:val="009D06A3"/>
    <w:rsid w:val="009D1115"/>
    <w:rsid w:val="009D13E8"/>
    <w:rsid w:val="009E14B7"/>
    <w:rsid w:val="009E2084"/>
    <w:rsid w:val="009E29DA"/>
    <w:rsid w:val="009E2AD5"/>
    <w:rsid w:val="009E5B15"/>
    <w:rsid w:val="009E7195"/>
    <w:rsid w:val="009E79DD"/>
    <w:rsid w:val="009F0FFF"/>
    <w:rsid w:val="009F1CF6"/>
    <w:rsid w:val="009F2271"/>
    <w:rsid w:val="009F3262"/>
    <w:rsid w:val="009F44B1"/>
    <w:rsid w:val="009F4C52"/>
    <w:rsid w:val="009F4EE6"/>
    <w:rsid w:val="00A0059F"/>
    <w:rsid w:val="00A00F5C"/>
    <w:rsid w:val="00A019F4"/>
    <w:rsid w:val="00A053CF"/>
    <w:rsid w:val="00A11E98"/>
    <w:rsid w:val="00A12DD7"/>
    <w:rsid w:val="00A15D2A"/>
    <w:rsid w:val="00A1648E"/>
    <w:rsid w:val="00A17F46"/>
    <w:rsid w:val="00A207AE"/>
    <w:rsid w:val="00A2325F"/>
    <w:rsid w:val="00A27761"/>
    <w:rsid w:val="00A27AB5"/>
    <w:rsid w:val="00A33737"/>
    <w:rsid w:val="00A35781"/>
    <w:rsid w:val="00A369B8"/>
    <w:rsid w:val="00A4236A"/>
    <w:rsid w:val="00A46728"/>
    <w:rsid w:val="00A475D3"/>
    <w:rsid w:val="00A4778A"/>
    <w:rsid w:val="00A5283B"/>
    <w:rsid w:val="00A60AA1"/>
    <w:rsid w:val="00A637AE"/>
    <w:rsid w:val="00A65C52"/>
    <w:rsid w:val="00A67CDF"/>
    <w:rsid w:val="00A70EEC"/>
    <w:rsid w:val="00A71067"/>
    <w:rsid w:val="00A71187"/>
    <w:rsid w:val="00A82DC3"/>
    <w:rsid w:val="00A84EA7"/>
    <w:rsid w:val="00A96E53"/>
    <w:rsid w:val="00AA0979"/>
    <w:rsid w:val="00AA274C"/>
    <w:rsid w:val="00AA5F28"/>
    <w:rsid w:val="00AA7492"/>
    <w:rsid w:val="00AB1A8B"/>
    <w:rsid w:val="00AB3C73"/>
    <w:rsid w:val="00AB445B"/>
    <w:rsid w:val="00AC0559"/>
    <w:rsid w:val="00AC08A5"/>
    <w:rsid w:val="00AC465D"/>
    <w:rsid w:val="00AC7D00"/>
    <w:rsid w:val="00AD014F"/>
    <w:rsid w:val="00AD2645"/>
    <w:rsid w:val="00AD34BA"/>
    <w:rsid w:val="00AD73F1"/>
    <w:rsid w:val="00AE0588"/>
    <w:rsid w:val="00AE0E09"/>
    <w:rsid w:val="00AE29AA"/>
    <w:rsid w:val="00AE2D9F"/>
    <w:rsid w:val="00AE31EC"/>
    <w:rsid w:val="00AE504D"/>
    <w:rsid w:val="00AF2E0F"/>
    <w:rsid w:val="00AF5BFC"/>
    <w:rsid w:val="00AF6A68"/>
    <w:rsid w:val="00B03075"/>
    <w:rsid w:val="00B03DE7"/>
    <w:rsid w:val="00B1042B"/>
    <w:rsid w:val="00B111A1"/>
    <w:rsid w:val="00B11AB6"/>
    <w:rsid w:val="00B142C3"/>
    <w:rsid w:val="00B21100"/>
    <w:rsid w:val="00B261E9"/>
    <w:rsid w:val="00B3361A"/>
    <w:rsid w:val="00B347CC"/>
    <w:rsid w:val="00B371D1"/>
    <w:rsid w:val="00B403CF"/>
    <w:rsid w:val="00B41276"/>
    <w:rsid w:val="00B421CD"/>
    <w:rsid w:val="00B44AD5"/>
    <w:rsid w:val="00B45043"/>
    <w:rsid w:val="00B53EDA"/>
    <w:rsid w:val="00B56F30"/>
    <w:rsid w:val="00B65EC8"/>
    <w:rsid w:val="00B6772B"/>
    <w:rsid w:val="00B71D1A"/>
    <w:rsid w:val="00B71D49"/>
    <w:rsid w:val="00B83039"/>
    <w:rsid w:val="00B86169"/>
    <w:rsid w:val="00B86182"/>
    <w:rsid w:val="00B87B22"/>
    <w:rsid w:val="00B90712"/>
    <w:rsid w:val="00B9767C"/>
    <w:rsid w:val="00BA2470"/>
    <w:rsid w:val="00BA6819"/>
    <w:rsid w:val="00BB04D3"/>
    <w:rsid w:val="00BB0C08"/>
    <w:rsid w:val="00BB166A"/>
    <w:rsid w:val="00BB24F2"/>
    <w:rsid w:val="00BB5125"/>
    <w:rsid w:val="00BC0914"/>
    <w:rsid w:val="00BC13CD"/>
    <w:rsid w:val="00BC34B9"/>
    <w:rsid w:val="00BC663B"/>
    <w:rsid w:val="00BC711E"/>
    <w:rsid w:val="00BD7EEA"/>
    <w:rsid w:val="00BE1F25"/>
    <w:rsid w:val="00BE4B1D"/>
    <w:rsid w:val="00BE7014"/>
    <w:rsid w:val="00BF1013"/>
    <w:rsid w:val="00BF3245"/>
    <w:rsid w:val="00C011D6"/>
    <w:rsid w:val="00C02595"/>
    <w:rsid w:val="00C02662"/>
    <w:rsid w:val="00C02BB7"/>
    <w:rsid w:val="00C03273"/>
    <w:rsid w:val="00C053B1"/>
    <w:rsid w:val="00C05BC3"/>
    <w:rsid w:val="00C05FBD"/>
    <w:rsid w:val="00C12049"/>
    <w:rsid w:val="00C17CC7"/>
    <w:rsid w:val="00C2091D"/>
    <w:rsid w:val="00C22B40"/>
    <w:rsid w:val="00C2457C"/>
    <w:rsid w:val="00C24CDC"/>
    <w:rsid w:val="00C3187F"/>
    <w:rsid w:val="00C31A77"/>
    <w:rsid w:val="00C339C3"/>
    <w:rsid w:val="00C340BA"/>
    <w:rsid w:val="00C34986"/>
    <w:rsid w:val="00C37665"/>
    <w:rsid w:val="00C40EED"/>
    <w:rsid w:val="00C45A90"/>
    <w:rsid w:val="00C45BF2"/>
    <w:rsid w:val="00C45C13"/>
    <w:rsid w:val="00C60C3B"/>
    <w:rsid w:val="00C6210D"/>
    <w:rsid w:val="00C62A23"/>
    <w:rsid w:val="00C62DAE"/>
    <w:rsid w:val="00C66F9F"/>
    <w:rsid w:val="00C70F51"/>
    <w:rsid w:val="00C74756"/>
    <w:rsid w:val="00C76592"/>
    <w:rsid w:val="00C76BE4"/>
    <w:rsid w:val="00C77A35"/>
    <w:rsid w:val="00C8199F"/>
    <w:rsid w:val="00C82D3F"/>
    <w:rsid w:val="00C83C17"/>
    <w:rsid w:val="00C84674"/>
    <w:rsid w:val="00C849C8"/>
    <w:rsid w:val="00C8512E"/>
    <w:rsid w:val="00C85A26"/>
    <w:rsid w:val="00C90B20"/>
    <w:rsid w:val="00C90D0C"/>
    <w:rsid w:val="00C91B55"/>
    <w:rsid w:val="00C9497D"/>
    <w:rsid w:val="00CA1977"/>
    <w:rsid w:val="00CA2250"/>
    <w:rsid w:val="00CA29FD"/>
    <w:rsid w:val="00CA5C5C"/>
    <w:rsid w:val="00CA5DF2"/>
    <w:rsid w:val="00CA6138"/>
    <w:rsid w:val="00CA7F01"/>
    <w:rsid w:val="00CB00F0"/>
    <w:rsid w:val="00CB0C49"/>
    <w:rsid w:val="00CB1270"/>
    <w:rsid w:val="00CB1657"/>
    <w:rsid w:val="00CB1A74"/>
    <w:rsid w:val="00CB6270"/>
    <w:rsid w:val="00CB7933"/>
    <w:rsid w:val="00CC3803"/>
    <w:rsid w:val="00CC3A2E"/>
    <w:rsid w:val="00CC3CE0"/>
    <w:rsid w:val="00CC453B"/>
    <w:rsid w:val="00CC4790"/>
    <w:rsid w:val="00CC6DF8"/>
    <w:rsid w:val="00CD59A7"/>
    <w:rsid w:val="00CD6739"/>
    <w:rsid w:val="00CD6BA5"/>
    <w:rsid w:val="00CD7E79"/>
    <w:rsid w:val="00CE2A07"/>
    <w:rsid w:val="00CE51C9"/>
    <w:rsid w:val="00CE6A11"/>
    <w:rsid w:val="00CF3D5D"/>
    <w:rsid w:val="00CF682E"/>
    <w:rsid w:val="00D00094"/>
    <w:rsid w:val="00D000A0"/>
    <w:rsid w:val="00D00AB4"/>
    <w:rsid w:val="00D05530"/>
    <w:rsid w:val="00D07873"/>
    <w:rsid w:val="00D07A30"/>
    <w:rsid w:val="00D10938"/>
    <w:rsid w:val="00D1165B"/>
    <w:rsid w:val="00D117FA"/>
    <w:rsid w:val="00D17555"/>
    <w:rsid w:val="00D17C41"/>
    <w:rsid w:val="00D2183B"/>
    <w:rsid w:val="00D239B6"/>
    <w:rsid w:val="00D245BF"/>
    <w:rsid w:val="00D316C5"/>
    <w:rsid w:val="00D333CA"/>
    <w:rsid w:val="00D33E2F"/>
    <w:rsid w:val="00D34EF4"/>
    <w:rsid w:val="00D368AE"/>
    <w:rsid w:val="00D3706E"/>
    <w:rsid w:val="00D37624"/>
    <w:rsid w:val="00D41ECF"/>
    <w:rsid w:val="00D46877"/>
    <w:rsid w:val="00D504AD"/>
    <w:rsid w:val="00D568B6"/>
    <w:rsid w:val="00D627D1"/>
    <w:rsid w:val="00D67BE1"/>
    <w:rsid w:val="00D700B7"/>
    <w:rsid w:val="00D73459"/>
    <w:rsid w:val="00D77F4E"/>
    <w:rsid w:val="00D872E6"/>
    <w:rsid w:val="00D931DB"/>
    <w:rsid w:val="00D93342"/>
    <w:rsid w:val="00D96ACD"/>
    <w:rsid w:val="00DA2299"/>
    <w:rsid w:val="00DA229D"/>
    <w:rsid w:val="00DB11FF"/>
    <w:rsid w:val="00DB21BD"/>
    <w:rsid w:val="00DB4B65"/>
    <w:rsid w:val="00DB57E9"/>
    <w:rsid w:val="00DC32E9"/>
    <w:rsid w:val="00DC5634"/>
    <w:rsid w:val="00DC6F24"/>
    <w:rsid w:val="00DD0906"/>
    <w:rsid w:val="00DD0EBC"/>
    <w:rsid w:val="00DD3C79"/>
    <w:rsid w:val="00DD53BF"/>
    <w:rsid w:val="00DD5926"/>
    <w:rsid w:val="00DD6B8F"/>
    <w:rsid w:val="00DE1024"/>
    <w:rsid w:val="00DE2D20"/>
    <w:rsid w:val="00DE3031"/>
    <w:rsid w:val="00DE354A"/>
    <w:rsid w:val="00DE3878"/>
    <w:rsid w:val="00DE4BB9"/>
    <w:rsid w:val="00DF3B15"/>
    <w:rsid w:val="00DF5C5F"/>
    <w:rsid w:val="00E0054D"/>
    <w:rsid w:val="00E13AB8"/>
    <w:rsid w:val="00E15C25"/>
    <w:rsid w:val="00E2042D"/>
    <w:rsid w:val="00E2082C"/>
    <w:rsid w:val="00E257AE"/>
    <w:rsid w:val="00E30BBF"/>
    <w:rsid w:val="00E33D15"/>
    <w:rsid w:val="00E3537F"/>
    <w:rsid w:val="00E355F8"/>
    <w:rsid w:val="00E4103F"/>
    <w:rsid w:val="00E44B64"/>
    <w:rsid w:val="00E46E25"/>
    <w:rsid w:val="00E5049A"/>
    <w:rsid w:val="00E55191"/>
    <w:rsid w:val="00E55A5C"/>
    <w:rsid w:val="00E61215"/>
    <w:rsid w:val="00E61C44"/>
    <w:rsid w:val="00E62F07"/>
    <w:rsid w:val="00E635B9"/>
    <w:rsid w:val="00E729D9"/>
    <w:rsid w:val="00E760B2"/>
    <w:rsid w:val="00E81404"/>
    <w:rsid w:val="00E81861"/>
    <w:rsid w:val="00E87DB1"/>
    <w:rsid w:val="00E9034E"/>
    <w:rsid w:val="00E9153E"/>
    <w:rsid w:val="00E91D23"/>
    <w:rsid w:val="00E941F8"/>
    <w:rsid w:val="00E97D09"/>
    <w:rsid w:val="00EA257A"/>
    <w:rsid w:val="00EA5AFC"/>
    <w:rsid w:val="00EB0C33"/>
    <w:rsid w:val="00EB4157"/>
    <w:rsid w:val="00EB49BD"/>
    <w:rsid w:val="00EB4E34"/>
    <w:rsid w:val="00EB6343"/>
    <w:rsid w:val="00EC34A3"/>
    <w:rsid w:val="00EC481E"/>
    <w:rsid w:val="00EC4BF9"/>
    <w:rsid w:val="00EC5045"/>
    <w:rsid w:val="00EC6C40"/>
    <w:rsid w:val="00EC77EA"/>
    <w:rsid w:val="00ED0B2C"/>
    <w:rsid w:val="00ED0B33"/>
    <w:rsid w:val="00ED1A5E"/>
    <w:rsid w:val="00ED1E2D"/>
    <w:rsid w:val="00ED53C7"/>
    <w:rsid w:val="00ED6080"/>
    <w:rsid w:val="00EE1579"/>
    <w:rsid w:val="00EE2A98"/>
    <w:rsid w:val="00EE518B"/>
    <w:rsid w:val="00EE6DBD"/>
    <w:rsid w:val="00EF1753"/>
    <w:rsid w:val="00EF1F56"/>
    <w:rsid w:val="00EF4627"/>
    <w:rsid w:val="00EF5404"/>
    <w:rsid w:val="00EF7A88"/>
    <w:rsid w:val="00EF7AE0"/>
    <w:rsid w:val="00F00291"/>
    <w:rsid w:val="00F0038F"/>
    <w:rsid w:val="00F01672"/>
    <w:rsid w:val="00F02176"/>
    <w:rsid w:val="00F12750"/>
    <w:rsid w:val="00F130EF"/>
    <w:rsid w:val="00F1350E"/>
    <w:rsid w:val="00F15EC1"/>
    <w:rsid w:val="00F21498"/>
    <w:rsid w:val="00F23E56"/>
    <w:rsid w:val="00F265DF"/>
    <w:rsid w:val="00F3153A"/>
    <w:rsid w:val="00F32F76"/>
    <w:rsid w:val="00F35073"/>
    <w:rsid w:val="00F352B6"/>
    <w:rsid w:val="00F37072"/>
    <w:rsid w:val="00F41222"/>
    <w:rsid w:val="00F4152C"/>
    <w:rsid w:val="00F44417"/>
    <w:rsid w:val="00F44AAF"/>
    <w:rsid w:val="00F45963"/>
    <w:rsid w:val="00F4690A"/>
    <w:rsid w:val="00F500C9"/>
    <w:rsid w:val="00F50AA1"/>
    <w:rsid w:val="00F546A1"/>
    <w:rsid w:val="00F54CB1"/>
    <w:rsid w:val="00F55A4E"/>
    <w:rsid w:val="00F56576"/>
    <w:rsid w:val="00F57440"/>
    <w:rsid w:val="00F574CE"/>
    <w:rsid w:val="00F67380"/>
    <w:rsid w:val="00F71082"/>
    <w:rsid w:val="00F72278"/>
    <w:rsid w:val="00F75F6C"/>
    <w:rsid w:val="00F77CBA"/>
    <w:rsid w:val="00F8014C"/>
    <w:rsid w:val="00F80DBF"/>
    <w:rsid w:val="00F81B78"/>
    <w:rsid w:val="00F8382F"/>
    <w:rsid w:val="00F86EDD"/>
    <w:rsid w:val="00F8733B"/>
    <w:rsid w:val="00F9009C"/>
    <w:rsid w:val="00F904BE"/>
    <w:rsid w:val="00F92ECE"/>
    <w:rsid w:val="00F93DF4"/>
    <w:rsid w:val="00F95886"/>
    <w:rsid w:val="00F965C4"/>
    <w:rsid w:val="00F96A91"/>
    <w:rsid w:val="00F973B3"/>
    <w:rsid w:val="00F97A7E"/>
    <w:rsid w:val="00F97AA1"/>
    <w:rsid w:val="00FA34D0"/>
    <w:rsid w:val="00FA533F"/>
    <w:rsid w:val="00FB0144"/>
    <w:rsid w:val="00FB0422"/>
    <w:rsid w:val="00FB4B46"/>
    <w:rsid w:val="00FB5507"/>
    <w:rsid w:val="00FB5525"/>
    <w:rsid w:val="00FC0565"/>
    <w:rsid w:val="00FC1E79"/>
    <w:rsid w:val="00FC2A16"/>
    <w:rsid w:val="00FC48E2"/>
    <w:rsid w:val="00FC4E03"/>
    <w:rsid w:val="00FC55EB"/>
    <w:rsid w:val="00FD0AAD"/>
    <w:rsid w:val="00FD10B7"/>
    <w:rsid w:val="00FD1B3B"/>
    <w:rsid w:val="00FD7218"/>
    <w:rsid w:val="00FE1A99"/>
    <w:rsid w:val="00FE2462"/>
    <w:rsid w:val="00FE4F55"/>
    <w:rsid w:val="00FF088C"/>
    <w:rsid w:val="00FF0FB2"/>
    <w:rsid w:val="00FF48A6"/>
    <w:rsid w:val="00FF4D7F"/>
    <w:rsid w:val="00FF66BE"/>
    <w:rsid w:val="06FDDAF1"/>
    <w:rsid w:val="3B7B456A"/>
    <w:rsid w:val="5F3A59F9"/>
    <w:rsid w:val="6FFB1F9C"/>
    <w:rsid w:val="7C9EC231"/>
    <w:rsid w:val="7DFF3740"/>
    <w:rsid w:val="7FFEA7CF"/>
    <w:rsid w:val="DFE7383F"/>
    <w:rsid w:val="E33CDD22"/>
    <w:rsid w:val="F77A7301"/>
    <w:rsid w:val="FEAECF48"/>
    <w:rsid w:val="FEEFE6D6"/>
    <w:rsid w:val="FFDE4817"/>
    <w:rsid w:val="FFFEA48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unhideWhenUsed="0" w:uiPriority="0" w:semiHidden="0" w:name="heading 2"/>
    <w:lsdException w:qFormat="1" w:unhideWhenUsed="0" w:uiPriority="9"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Bdr>
        <w:top w:val="none" w:color="auto" w:sz="0" w:space="0"/>
        <w:left w:val="none" w:color="auto" w:sz="0" w:space="0"/>
        <w:bottom w:val="none" w:color="auto" w:sz="0" w:space="0"/>
        <w:right w:val="none" w:color="auto" w:sz="0" w:space="0"/>
        <w:between w:val="none" w:color="auto" w:sz="0" w:space="0"/>
      </w:pBdr>
      <w:spacing w:after="200" w:line="276" w:lineRule="auto"/>
      <w:jc w:val="both"/>
    </w:pPr>
    <w:rPr>
      <w:rFonts w:ascii="Malgun Gothic" w:hAnsi="Malgun Gothic" w:eastAsia="Malgun Gothic" w:cs="Malgun Gothic"/>
      <w:color w:val="000000"/>
      <w:kern w:val="2"/>
      <w:szCs w:val="20"/>
      <w:u w:color="000000"/>
      <w:lang w:val="en-US" w:eastAsia="ko-KR" w:bidi="ar-SA"/>
    </w:rPr>
  </w:style>
  <w:style w:type="paragraph" w:styleId="2">
    <w:name w:val="heading 1"/>
    <w:basedOn w:val="1"/>
    <w:link w:val="43"/>
    <w:qFormat/>
    <w:uiPriority w:val="9"/>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jc w:val="left"/>
      <w:outlineLvl w:val="0"/>
    </w:pPr>
    <w:rPr>
      <w:rFonts w:ascii="Gulim" w:hAnsi="Gulim" w:eastAsia="Gulim" w:cs="Gulim"/>
      <w:b/>
      <w:bCs/>
      <w:color w:val="auto"/>
      <w:kern w:val="36"/>
      <w:sz w:val="48"/>
      <w:szCs w:val="48"/>
    </w:rPr>
  </w:style>
  <w:style w:type="paragraph" w:styleId="3">
    <w:name w:val="heading 2"/>
    <w:basedOn w:val="1"/>
    <w:next w:val="1"/>
    <w:link w:val="45"/>
    <w:uiPriority w:val="0"/>
    <w:pPr>
      <w:keepNext/>
      <w:keepLines/>
      <w:spacing w:before="360" w:after="80"/>
      <w:outlineLvl w:val="1"/>
    </w:pPr>
    <w:rPr>
      <w:b/>
      <w:kern w:val="0"/>
      <w:sz w:val="36"/>
      <w:szCs w:val="36"/>
    </w:rPr>
  </w:style>
  <w:style w:type="paragraph" w:styleId="4">
    <w:name w:val="heading 3"/>
    <w:basedOn w:val="1"/>
    <w:link w:val="44"/>
    <w:qFormat/>
    <w:uiPriority w:val="9"/>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jc w:val="left"/>
      <w:outlineLvl w:val="2"/>
    </w:pPr>
    <w:rPr>
      <w:rFonts w:ascii="Gulim" w:hAnsi="Gulim" w:eastAsia="Gulim" w:cs="Gulim"/>
      <w:b/>
      <w:bCs/>
      <w:color w:val="auto"/>
      <w:kern w:val="0"/>
      <w:sz w:val="27"/>
      <w:szCs w:val="27"/>
    </w:rPr>
  </w:style>
  <w:style w:type="paragraph" w:styleId="5">
    <w:name w:val="heading 4"/>
    <w:basedOn w:val="1"/>
    <w:next w:val="1"/>
    <w:link w:val="46"/>
    <w:uiPriority w:val="0"/>
    <w:pPr>
      <w:keepNext/>
      <w:keepLines/>
      <w:spacing w:before="240" w:after="40"/>
      <w:outlineLvl w:val="3"/>
    </w:pPr>
    <w:rPr>
      <w:b/>
      <w:kern w:val="0"/>
      <w:sz w:val="24"/>
      <w:szCs w:val="24"/>
    </w:rPr>
  </w:style>
  <w:style w:type="paragraph" w:styleId="6">
    <w:name w:val="heading 5"/>
    <w:basedOn w:val="1"/>
    <w:next w:val="1"/>
    <w:link w:val="47"/>
    <w:uiPriority w:val="0"/>
    <w:pPr>
      <w:keepNext/>
      <w:keepLines/>
      <w:spacing w:before="220" w:after="40"/>
      <w:outlineLvl w:val="4"/>
    </w:pPr>
    <w:rPr>
      <w:b/>
      <w:kern w:val="0"/>
      <w:sz w:val="22"/>
      <w:szCs w:val="22"/>
    </w:rPr>
  </w:style>
  <w:style w:type="paragraph" w:styleId="7">
    <w:name w:val="heading 6"/>
    <w:basedOn w:val="1"/>
    <w:next w:val="1"/>
    <w:link w:val="48"/>
    <w:uiPriority w:val="0"/>
    <w:pPr>
      <w:keepNext/>
      <w:keepLines/>
      <w:spacing w:before="200" w:after="40"/>
      <w:outlineLvl w:val="5"/>
    </w:pPr>
    <w:rPr>
      <w:b/>
      <w:kern w:val="0"/>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8">
    <w:name w:val="caption"/>
    <w:basedOn w:val="1"/>
    <w:next w:val="1"/>
    <w:unhideWhenUsed/>
    <w:qFormat/>
    <w:uiPriority w:val="35"/>
    <w:rPr>
      <w:b/>
      <w:bCs/>
    </w:rPr>
  </w:style>
  <w:style w:type="paragraph" w:styleId="9">
    <w:name w:val="annotation text"/>
    <w:basedOn w:val="1"/>
    <w:link w:val="41"/>
    <w:unhideWhenUsed/>
    <w:uiPriority w:val="99"/>
    <w:pPr>
      <w:jc w:val="left"/>
    </w:pPr>
  </w:style>
  <w:style w:type="paragraph" w:styleId="10">
    <w:name w:val="Date"/>
    <w:basedOn w:val="1"/>
    <w:next w:val="1"/>
    <w:link w:val="28"/>
    <w:semiHidden/>
    <w:unhideWhenUsed/>
    <w:uiPriority w:val="99"/>
  </w:style>
  <w:style w:type="paragraph" w:styleId="11">
    <w:name w:val="Balloon Text"/>
    <w:basedOn w:val="1"/>
    <w:link w:val="35"/>
    <w:semiHidden/>
    <w:unhideWhenUsed/>
    <w:uiPriority w:val="99"/>
    <w:pPr>
      <w:spacing w:after="0" w:line="240" w:lineRule="auto"/>
    </w:pPr>
    <w:rPr>
      <w:rFonts w:asciiTheme="majorHAnsi" w:hAnsiTheme="majorHAnsi" w:eastAsiaTheme="majorEastAsia" w:cstheme="majorBidi"/>
      <w:sz w:val="18"/>
      <w:szCs w:val="18"/>
    </w:rPr>
  </w:style>
  <w:style w:type="paragraph" w:styleId="12">
    <w:name w:val="footer"/>
    <w:basedOn w:val="1"/>
    <w:link w:val="31"/>
    <w:unhideWhenUsed/>
    <w:uiPriority w:val="99"/>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wordWrap w:val="0"/>
      <w:autoSpaceDE w:val="0"/>
      <w:autoSpaceDN w:val="0"/>
      <w:snapToGrid w:val="0"/>
      <w:spacing w:after="160" w:line="259" w:lineRule="auto"/>
    </w:pPr>
    <w:rPr>
      <w:rFonts w:asciiTheme="minorHAnsi" w:hAnsiTheme="minorHAnsi" w:eastAsiaTheme="minorEastAsia" w:cstheme="minorBidi"/>
      <w:color w:val="auto"/>
      <w:szCs w:val="22"/>
    </w:rPr>
  </w:style>
  <w:style w:type="paragraph" w:styleId="13">
    <w:name w:val="header"/>
    <w:basedOn w:val="1"/>
    <w:link w:val="30"/>
    <w:unhideWhenUsed/>
    <w:uiPriority w:val="99"/>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wordWrap w:val="0"/>
      <w:autoSpaceDE w:val="0"/>
      <w:autoSpaceDN w:val="0"/>
      <w:snapToGrid w:val="0"/>
      <w:spacing w:after="160" w:line="259" w:lineRule="auto"/>
    </w:pPr>
    <w:rPr>
      <w:rFonts w:asciiTheme="minorHAnsi" w:hAnsiTheme="minorHAnsi" w:eastAsiaTheme="minorEastAsia" w:cstheme="minorBidi"/>
      <w:color w:val="auto"/>
      <w:szCs w:val="22"/>
    </w:rPr>
  </w:style>
  <w:style w:type="paragraph" w:styleId="14">
    <w:name w:val="Subtitle"/>
    <w:basedOn w:val="1"/>
    <w:next w:val="1"/>
    <w:link w:val="50"/>
    <w:uiPriority w:val="0"/>
    <w:pPr>
      <w:keepNext/>
      <w:keepLines/>
      <w:spacing w:before="360" w:after="80"/>
    </w:pPr>
    <w:rPr>
      <w:rFonts w:ascii="Georgia" w:hAnsi="Georgia" w:eastAsia="Georgia" w:cs="Georgia"/>
      <w:i/>
      <w:color w:val="666666"/>
      <w:kern w:val="0"/>
      <w:sz w:val="48"/>
      <w:szCs w:val="48"/>
    </w:rPr>
  </w:style>
  <w:style w:type="paragraph" w:styleId="15">
    <w:name w:val="footnote text"/>
    <w:basedOn w:val="1"/>
    <w:link w:val="39"/>
    <w:semiHidden/>
    <w:unhideWhenUsed/>
    <w:uiPriority w:val="99"/>
    <w:pPr>
      <w:snapToGrid w:val="0"/>
      <w:jc w:val="left"/>
    </w:pPr>
  </w:style>
  <w:style w:type="paragraph" w:styleId="16">
    <w:name w:val="Normal (Web)"/>
    <w:basedOn w:val="1"/>
    <w:unhideWhenUsed/>
    <w:uiPriority w:val="99"/>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jc w:val="left"/>
    </w:pPr>
    <w:rPr>
      <w:rFonts w:ascii="Gulim" w:hAnsi="Gulim" w:eastAsia="Gulim" w:cs="Gulim"/>
      <w:color w:val="auto"/>
      <w:kern w:val="0"/>
      <w:sz w:val="24"/>
      <w:szCs w:val="24"/>
    </w:rPr>
  </w:style>
  <w:style w:type="paragraph" w:styleId="17">
    <w:name w:val="Title"/>
    <w:basedOn w:val="1"/>
    <w:next w:val="1"/>
    <w:link w:val="38"/>
    <w:qFormat/>
    <w:uiPriority w:val="10"/>
    <w:pPr>
      <w:spacing w:before="240" w:after="120"/>
      <w:jc w:val="center"/>
      <w:outlineLvl w:val="0"/>
    </w:pPr>
    <w:rPr>
      <w:rFonts w:asciiTheme="majorHAnsi" w:hAnsiTheme="majorHAnsi" w:eastAsiaTheme="majorEastAsia" w:cstheme="majorBidi"/>
      <w:b/>
      <w:bCs/>
      <w:sz w:val="32"/>
      <w:szCs w:val="32"/>
    </w:rPr>
  </w:style>
  <w:style w:type="paragraph" w:styleId="18">
    <w:name w:val="annotation subject"/>
    <w:basedOn w:val="9"/>
    <w:next w:val="9"/>
    <w:link w:val="42"/>
    <w:semiHidden/>
    <w:unhideWhenUsed/>
    <w:uiPriority w:val="99"/>
    <w:rPr>
      <w:b/>
      <w:bCs/>
    </w:rPr>
  </w:style>
  <w:style w:type="table" w:styleId="20">
    <w:name w:val="Table Grid"/>
    <w:basedOn w:val="19"/>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FollowedHyperlink"/>
    <w:basedOn w:val="21"/>
    <w:semiHidden/>
    <w:unhideWhenUsed/>
    <w:uiPriority w:val="99"/>
    <w:rPr>
      <w:color w:val="954F72" w:themeColor="followedHyperlink"/>
      <w:u w:val="single"/>
      <w14:textFill>
        <w14:solidFill>
          <w14:schemeClr w14:val="folHlink"/>
        </w14:solidFill>
      </w14:textFill>
    </w:rPr>
  </w:style>
  <w:style w:type="character" w:styleId="24">
    <w:name w:val="Emphasis"/>
    <w:basedOn w:val="21"/>
    <w:qFormat/>
    <w:uiPriority w:val="20"/>
    <w:rPr>
      <w:i/>
      <w:iCs/>
    </w:rPr>
  </w:style>
  <w:style w:type="character" w:styleId="25">
    <w:name w:val="Hyperlink"/>
    <w:basedOn w:val="21"/>
    <w:unhideWhenUsed/>
    <w:uiPriority w:val="99"/>
    <w:rPr>
      <w:color w:val="0563C1" w:themeColor="hyperlink"/>
      <w:u w:val="single"/>
      <w14:textFill>
        <w14:solidFill>
          <w14:schemeClr w14:val="hlink"/>
        </w14:solidFill>
      </w14:textFill>
    </w:rPr>
  </w:style>
  <w:style w:type="character" w:styleId="26">
    <w:name w:val="annotation reference"/>
    <w:basedOn w:val="21"/>
    <w:semiHidden/>
    <w:unhideWhenUsed/>
    <w:uiPriority w:val="99"/>
    <w:rPr>
      <w:sz w:val="18"/>
      <w:szCs w:val="18"/>
    </w:rPr>
  </w:style>
  <w:style w:type="character" w:styleId="27">
    <w:name w:val="footnote reference"/>
    <w:basedOn w:val="21"/>
    <w:semiHidden/>
    <w:unhideWhenUsed/>
    <w:uiPriority w:val="99"/>
    <w:rPr>
      <w:vertAlign w:val="superscript"/>
    </w:rPr>
  </w:style>
  <w:style w:type="character" w:customStyle="1" w:styleId="28">
    <w:name w:val="日期 字符"/>
    <w:basedOn w:val="21"/>
    <w:link w:val="10"/>
    <w:semiHidden/>
    <w:uiPriority w:val="99"/>
  </w:style>
  <w:style w:type="paragraph" w:styleId="29">
    <w:name w:val="No Spacing"/>
    <w:qFormat/>
    <w:uiPriority w:val="1"/>
    <w:pPr>
      <w:widowControl w:val="0"/>
      <w:wordWrap w:val="0"/>
      <w:autoSpaceDE w:val="0"/>
      <w:autoSpaceDN w:val="0"/>
      <w:spacing w:after="0" w:line="240" w:lineRule="auto"/>
      <w:jc w:val="both"/>
    </w:pPr>
    <w:rPr>
      <w:rFonts w:asciiTheme="minorHAnsi" w:hAnsiTheme="minorHAnsi" w:eastAsiaTheme="minorEastAsia" w:cstheme="minorBidi"/>
      <w:kern w:val="2"/>
      <w:szCs w:val="22"/>
      <w:lang w:val="en-US" w:eastAsia="ko-KR" w:bidi="ar-SA"/>
    </w:rPr>
  </w:style>
  <w:style w:type="character" w:customStyle="1" w:styleId="30">
    <w:name w:val="页眉 字符"/>
    <w:basedOn w:val="21"/>
    <w:link w:val="13"/>
    <w:uiPriority w:val="99"/>
  </w:style>
  <w:style w:type="character" w:customStyle="1" w:styleId="31">
    <w:name w:val="页脚 字符"/>
    <w:basedOn w:val="21"/>
    <w:link w:val="12"/>
    <w:uiPriority w:val="99"/>
  </w:style>
  <w:style w:type="paragraph" w:customStyle="1" w:styleId="32">
    <w:name w:val="Default"/>
    <w:uiPriority w:val="0"/>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left"/>
    </w:pPr>
    <w:rPr>
      <w:rFonts w:ascii="Malgun Gothic" w:hAnsi="Malgun Gothic" w:eastAsia="Malgun Gothic" w:cs="Malgun Gothic"/>
      <w:color w:val="000000"/>
      <w:kern w:val="0"/>
      <w:sz w:val="24"/>
      <w:szCs w:val="24"/>
      <w:u w:color="000000"/>
      <w:lang w:val="en-US" w:eastAsia="ko-KR" w:bidi="ar-SA"/>
    </w:rPr>
  </w:style>
  <w:style w:type="paragraph" w:customStyle="1" w:styleId="33">
    <w:name w:val="MsoNoSpacing"/>
    <w:basedOn w:val="1"/>
    <w:uiPriority w:val="0"/>
    <w:pPr>
      <w:pBdr>
        <w:top w:val="none" w:color="auto" w:sz="0" w:space="0"/>
        <w:left w:val="none" w:color="auto" w:sz="0" w:space="0"/>
        <w:bottom w:val="none" w:color="auto" w:sz="0" w:space="0"/>
        <w:right w:val="none" w:color="auto" w:sz="0" w:space="0"/>
        <w:between w:val="none" w:color="auto" w:sz="0" w:space="0"/>
      </w:pBdr>
      <w:wordWrap w:val="0"/>
      <w:autoSpaceDE w:val="0"/>
      <w:autoSpaceDN w:val="0"/>
      <w:spacing w:after="0" w:line="240" w:lineRule="auto"/>
      <w:textAlignment w:val="baseline"/>
    </w:pPr>
    <w:rPr>
      <w:rFonts w:ascii="Gulim" w:hAnsi="Gulim" w:eastAsia="Gulim" w:cs="Gulim"/>
      <w:kern w:val="0"/>
    </w:rPr>
  </w:style>
  <w:style w:type="paragraph" w:customStyle="1" w:styleId="34">
    <w:name w:val="바탕글"/>
    <w:basedOn w:val="1"/>
    <w:uiPriority w:val="0"/>
    <w:pPr>
      <w:pBdr>
        <w:top w:val="none" w:color="auto" w:sz="0" w:space="0"/>
        <w:left w:val="none" w:color="auto" w:sz="0" w:space="0"/>
        <w:bottom w:val="none" w:color="auto" w:sz="0" w:space="0"/>
        <w:right w:val="none" w:color="auto" w:sz="0" w:space="0"/>
        <w:between w:val="none" w:color="auto" w:sz="0" w:space="0"/>
      </w:pBdr>
      <w:wordWrap w:val="0"/>
      <w:autoSpaceDE w:val="0"/>
      <w:autoSpaceDN w:val="0"/>
      <w:spacing w:after="0" w:line="384" w:lineRule="auto"/>
      <w:textAlignment w:val="baseline"/>
    </w:pPr>
    <w:rPr>
      <w:rFonts w:ascii="Gulim" w:hAnsi="Gulim" w:eastAsia="Gulim" w:cs="Gulim"/>
      <w:kern w:val="0"/>
    </w:rPr>
  </w:style>
  <w:style w:type="character" w:customStyle="1" w:styleId="35">
    <w:name w:val="批注框文本 字符"/>
    <w:basedOn w:val="21"/>
    <w:link w:val="11"/>
    <w:semiHidden/>
    <w:uiPriority w:val="99"/>
    <w:rPr>
      <w:rFonts w:asciiTheme="majorHAnsi" w:hAnsiTheme="majorHAnsi" w:eastAsiaTheme="majorEastAsia" w:cstheme="majorBidi"/>
      <w:color w:val="000000"/>
      <w:sz w:val="18"/>
      <w:szCs w:val="18"/>
      <w:u w:color="000000"/>
    </w:rPr>
  </w:style>
  <w:style w:type="paragraph" w:customStyle="1" w:styleId="36">
    <w:name w:val="MS바탕글"/>
    <w:basedOn w:val="1"/>
    <w:uiPriority w:val="0"/>
    <w:pPr>
      <w:pBdr>
        <w:top w:val="none" w:color="auto" w:sz="0" w:space="0"/>
        <w:left w:val="none" w:color="auto" w:sz="0" w:space="0"/>
        <w:bottom w:val="none" w:color="auto" w:sz="0" w:space="0"/>
        <w:right w:val="none" w:color="auto" w:sz="0" w:space="0"/>
        <w:between w:val="none" w:color="auto" w:sz="0" w:space="0"/>
      </w:pBdr>
      <w:autoSpaceDE w:val="0"/>
      <w:autoSpaceDN w:val="0"/>
      <w:spacing w:line="273" w:lineRule="auto"/>
      <w:textAlignment w:val="baseline"/>
    </w:pPr>
    <w:rPr>
      <w:rFonts w:ascii="Gulim" w:hAnsi="Gulim" w:eastAsia="Gulim" w:cs="Gulim"/>
      <w:kern w:val="0"/>
    </w:rPr>
  </w:style>
  <w:style w:type="paragraph" w:customStyle="1" w:styleId="37">
    <w:name w:val="Revision"/>
    <w:hidden/>
    <w:semiHidden/>
    <w:uiPriority w:val="99"/>
    <w:pPr>
      <w:spacing w:after="0" w:line="240" w:lineRule="auto"/>
      <w:jc w:val="left"/>
    </w:pPr>
    <w:rPr>
      <w:rFonts w:ascii="Malgun Gothic" w:hAnsi="Malgun Gothic" w:eastAsia="Malgun Gothic" w:cs="Malgun Gothic"/>
      <w:color w:val="000000"/>
      <w:kern w:val="2"/>
      <w:szCs w:val="20"/>
      <w:u w:color="000000"/>
      <w:lang w:val="en-US" w:eastAsia="ko-KR" w:bidi="ar-SA"/>
    </w:rPr>
  </w:style>
  <w:style w:type="character" w:customStyle="1" w:styleId="38">
    <w:name w:val="标题 字符"/>
    <w:basedOn w:val="21"/>
    <w:link w:val="17"/>
    <w:uiPriority w:val="10"/>
    <w:rPr>
      <w:rFonts w:asciiTheme="majorHAnsi" w:hAnsiTheme="majorHAnsi" w:eastAsiaTheme="majorEastAsia" w:cstheme="majorBidi"/>
      <w:b/>
      <w:bCs/>
      <w:color w:val="000000"/>
      <w:sz w:val="32"/>
      <w:szCs w:val="32"/>
      <w:u w:color="000000"/>
    </w:rPr>
  </w:style>
  <w:style w:type="character" w:customStyle="1" w:styleId="39">
    <w:name w:val="脚注文本 字符"/>
    <w:basedOn w:val="21"/>
    <w:link w:val="15"/>
    <w:semiHidden/>
    <w:uiPriority w:val="99"/>
    <w:rPr>
      <w:rFonts w:ascii="Malgun Gothic" w:hAnsi="Malgun Gothic" w:eastAsia="Malgun Gothic" w:cs="Malgun Gothic"/>
      <w:color w:val="000000"/>
      <w:szCs w:val="20"/>
      <w:u w:color="000000"/>
    </w:rPr>
  </w:style>
  <w:style w:type="paragraph" w:styleId="40">
    <w:name w:val="List Paragraph"/>
    <w:basedOn w:val="1"/>
    <w:qFormat/>
    <w:uiPriority w:val="34"/>
    <w:pPr>
      <w:ind w:left="800" w:leftChars="400"/>
    </w:pPr>
  </w:style>
  <w:style w:type="character" w:customStyle="1" w:styleId="41">
    <w:name w:val="批注文字 字符"/>
    <w:basedOn w:val="21"/>
    <w:link w:val="9"/>
    <w:uiPriority w:val="99"/>
    <w:rPr>
      <w:rFonts w:ascii="Malgun Gothic" w:hAnsi="Malgun Gothic" w:eastAsia="Malgun Gothic" w:cs="Malgun Gothic"/>
      <w:color w:val="000000"/>
      <w:szCs w:val="20"/>
      <w:u w:color="000000"/>
    </w:rPr>
  </w:style>
  <w:style w:type="character" w:customStyle="1" w:styleId="42">
    <w:name w:val="批注主题 字符"/>
    <w:basedOn w:val="41"/>
    <w:link w:val="18"/>
    <w:semiHidden/>
    <w:uiPriority w:val="99"/>
    <w:rPr>
      <w:rFonts w:ascii="Malgun Gothic" w:hAnsi="Malgun Gothic" w:eastAsia="Malgun Gothic" w:cs="Malgun Gothic"/>
      <w:b/>
      <w:bCs/>
      <w:color w:val="000000"/>
      <w:szCs w:val="20"/>
      <w:u w:color="000000"/>
    </w:rPr>
  </w:style>
  <w:style w:type="character" w:customStyle="1" w:styleId="43">
    <w:name w:val="标题 1 字符"/>
    <w:basedOn w:val="21"/>
    <w:link w:val="2"/>
    <w:uiPriority w:val="9"/>
    <w:rPr>
      <w:rFonts w:ascii="Gulim" w:hAnsi="Gulim" w:eastAsia="Gulim" w:cs="Gulim"/>
      <w:b/>
      <w:bCs/>
      <w:kern w:val="36"/>
      <w:sz w:val="48"/>
      <w:szCs w:val="48"/>
    </w:rPr>
  </w:style>
  <w:style w:type="character" w:customStyle="1" w:styleId="44">
    <w:name w:val="标题 3 字符"/>
    <w:basedOn w:val="21"/>
    <w:link w:val="4"/>
    <w:uiPriority w:val="9"/>
    <w:rPr>
      <w:rFonts w:ascii="Gulim" w:hAnsi="Gulim" w:eastAsia="Gulim" w:cs="Gulim"/>
      <w:b/>
      <w:bCs/>
      <w:kern w:val="0"/>
      <w:sz w:val="27"/>
      <w:szCs w:val="27"/>
    </w:rPr>
  </w:style>
  <w:style w:type="character" w:customStyle="1" w:styleId="45">
    <w:name w:val="标题 2 字符"/>
    <w:basedOn w:val="21"/>
    <w:link w:val="3"/>
    <w:uiPriority w:val="0"/>
    <w:rPr>
      <w:rFonts w:ascii="Malgun Gothic" w:hAnsi="Malgun Gothic" w:eastAsia="Malgun Gothic" w:cs="Malgun Gothic"/>
      <w:b/>
      <w:color w:val="000000"/>
      <w:kern w:val="0"/>
      <w:sz w:val="36"/>
      <w:szCs w:val="36"/>
      <w:u w:color="000000"/>
    </w:rPr>
  </w:style>
  <w:style w:type="character" w:customStyle="1" w:styleId="46">
    <w:name w:val="标题 4 字符"/>
    <w:basedOn w:val="21"/>
    <w:link w:val="5"/>
    <w:uiPriority w:val="0"/>
    <w:rPr>
      <w:rFonts w:ascii="Malgun Gothic" w:hAnsi="Malgun Gothic" w:eastAsia="Malgun Gothic" w:cs="Malgun Gothic"/>
      <w:b/>
      <w:color w:val="000000"/>
      <w:kern w:val="0"/>
      <w:sz w:val="24"/>
      <w:szCs w:val="24"/>
      <w:u w:color="000000"/>
    </w:rPr>
  </w:style>
  <w:style w:type="character" w:customStyle="1" w:styleId="47">
    <w:name w:val="标题 5 字符"/>
    <w:basedOn w:val="21"/>
    <w:link w:val="6"/>
    <w:uiPriority w:val="0"/>
    <w:rPr>
      <w:rFonts w:ascii="Malgun Gothic" w:hAnsi="Malgun Gothic" w:eastAsia="Malgun Gothic" w:cs="Malgun Gothic"/>
      <w:b/>
      <w:color w:val="000000"/>
      <w:kern w:val="0"/>
      <w:sz w:val="22"/>
      <w:u w:color="000000"/>
    </w:rPr>
  </w:style>
  <w:style w:type="character" w:customStyle="1" w:styleId="48">
    <w:name w:val="标题 6 字符"/>
    <w:basedOn w:val="21"/>
    <w:link w:val="7"/>
    <w:uiPriority w:val="0"/>
    <w:rPr>
      <w:rFonts w:ascii="Malgun Gothic" w:hAnsi="Malgun Gothic" w:eastAsia="Malgun Gothic" w:cs="Malgun Gothic"/>
      <w:b/>
      <w:color w:val="000000"/>
      <w:kern w:val="0"/>
      <w:szCs w:val="20"/>
      <w:u w:color="000000"/>
    </w:rPr>
  </w:style>
  <w:style w:type="table" w:customStyle="1" w:styleId="49">
    <w:name w:val="Table Normal1"/>
    <w:uiPriority w:val="0"/>
    <w:pPr>
      <w:widowControl w:val="0"/>
      <w:spacing w:after="200" w:line="276" w:lineRule="auto"/>
    </w:pPr>
    <w:rPr>
      <w:rFonts w:ascii="Malgun Gothic" w:hAnsi="Malgun Gothic" w:eastAsia="Malgun Gothic" w:cs="Malgun Gothic"/>
      <w:kern w:val="0"/>
      <w:szCs w:val="20"/>
    </w:rPr>
    <w:tblPr>
      <w:tblCellMar>
        <w:top w:w="0" w:type="dxa"/>
        <w:left w:w="0" w:type="dxa"/>
        <w:bottom w:w="0" w:type="dxa"/>
        <w:right w:w="0" w:type="dxa"/>
      </w:tblCellMar>
    </w:tblPr>
  </w:style>
  <w:style w:type="character" w:customStyle="1" w:styleId="50">
    <w:name w:val="副标题 字符"/>
    <w:basedOn w:val="21"/>
    <w:link w:val="14"/>
    <w:uiPriority w:val="0"/>
    <w:rPr>
      <w:rFonts w:ascii="Georgia" w:hAnsi="Georgia" w:eastAsia="Georgia" w:cs="Georgia"/>
      <w:i/>
      <w:color w:val="666666"/>
      <w:kern w:val="0"/>
      <w:sz w:val="48"/>
      <w:szCs w:val="48"/>
      <w:u w:color="000000"/>
    </w:rPr>
  </w:style>
  <w:style w:type="table" w:customStyle="1" w:styleId="51">
    <w:name w:val="3"/>
    <w:basedOn w:val="49"/>
    <w:uiPriority w:val="0"/>
    <w:pPr>
      <w:spacing w:after="0" w:line="240" w:lineRule="auto"/>
    </w:pPr>
    <w:tblPr>
      <w:tblCellMar>
        <w:left w:w="108" w:type="dxa"/>
        <w:right w:w="108" w:type="dxa"/>
      </w:tblCellMar>
    </w:tblPr>
  </w:style>
  <w:style w:type="table" w:customStyle="1" w:styleId="52">
    <w:name w:val="2"/>
    <w:basedOn w:val="49"/>
    <w:uiPriority w:val="0"/>
    <w:pPr>
      <w:spacing w:after="0" w:line="240" w:lineRule="auto"/>
    </w:pPr>
    <w:tblPr>
      <w:tblCellMar>
        <w:left w:w="108" w:type="dxa"/>
        <w:right w:w="108" w:type="dxa"/>
      </w:tblCellMar>
    </w:tblPr>
  </w:style>
  <w:style w:type="table" w:customStyle="1" w:styleId="53">
    <w:name w:val="1"/>
    <w:basedOn w:val="49"/>
    <w:uiPriority w:val="0"/>
    <w:pPr>
      <w:spacing w:after="0" w:line="240" w:lineRule="auto"/>
    </w:pPr>
    <w:tblPr>
      <w:tblCellMar>
        <w:left w:w="108" w:type="dxa"/>
        <w:right w:w="108" w:type="dxa"/>
      </w:tblCellMar>
    </w:tblPr>
  </w:style>
  <w:style w:type="character" w:customStyle="1" w:styleId="54">
    <w:name w:val="未处理的提及1"/>
    <w:basedOn w:val="21"/>
    <w:semiHidden/>
    <w:unhideWhenUsed/>
    <w:uiPriority w:val="99"/>
    <w:rPr>
      <w:color w:val="605E5C"/>
      <w:shd w:val="clear" w:color="auto" w:fill="E1DFDD"/>
    </w:rPr>
  </w:style>
  <w:style w:type="paragraph" w:customStyle="1" w:styleId="55">
    <w:name w:val="p1"/>
    <w:basedOn w:val="1"/>
    <w:uiPriority w:val="0"/>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jc w:val="left"/>
    </w:pPr>
    <w:rPr>
      <w:rFonts w:ascii="Gulim" w:hAnsi="Gulim" w:eastAsia="Gulim" w:cs="Gulim"/>
      <w:color w:val="auto"/>
      <w:kern w:val="0"/>
      <w:sz w:val="24"/>
      <w:szCs w:val="24"/>
    </w:rPr>
  </w:style>
  <w:style w:type="paragraph" w:customStyle="1" w:styleId="56">
    <w:name w:val="p2"/>
    <w:basedOn w:val="1"/>
    <w:uiPriority w:val="0"/>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jc w:val="left"/>
    </w:pPr>
    <w:rPr>
      <w:rFonts w:ascii="Gulim" w:hAnsi="Gulim" w:eastAsia="Gulim" w:cs="Gulim"/>
      <w:color w:val="auto"/>
      <w:kern w:val="0"/>
      <w:sz w:val="24"/>
      <w:szCs w:val="24"/>
    </w:rPr>
  </w:style>
  <w:style w:type="paragraph" w:customStyle="1" w:styleId="57">
    <w:name w:val="font_9"/>
    <w:basedOn w:val="1"/>
    <w:uiPriority w:val="0"/>
    <w:pPr>
      <w:widowControl/>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jc w:val="left"/>
    </w:pPr>
    <w:rPr>
      <w:rFonts w:ascii="Gulim" w:hAnsi="Gulim" w:eastAsia="Gulim" w:cs="Gulim"/>
      <w:color w:val="auto"/>
      <w:kern w:val="0"/>
      <w:sz w:val="24"/>
      <w:szCs w:val="24"/>
    </w:rPr>
  </w:style>
  <w:style w:type="character" w:customStyle="1" w:styleId="58">
    <w:name w:val="wixguard"/>
    <w:basedOn w:val="2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72EE4E56-8845-4CA4-8AEE-1DE43A0A0052}">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3879</Words>
  <Characters>22111</Characters>
  <Lines>184</Lines>
  <Paragraphs>51</Paragraphs>
  <TotalTime>9</TotalTime>
  <ScaleCrop>false</ScaleCrop>
  <LinksUpToDate>false</LinksUpToDate>
  <CharactersWithSpaces>25939</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2025-02-27T08:59:00Z</dcterms:created>
  <dc:creator>arario</dc:creator>
  <cp:lastModifiedBy>Jiayi Wang</cp:lastModifiedBy>
  <cp:lastPrinted>2025-04-24T10:20:00Z</cp:lastPrinted>
  <dcterms:modified xsi:type="dcterms:W3CDTF">2026-03-18T11:59:27Z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2052-12.1.23155.23155</vt:lpwstr>
  </property>
  <property fmtid="{D5CDD505-2E9C-101B-9397-08002B2CF9AE}" pid="3" name="ICV">
    <vt:lpwstr>C671E46D18FC04547C9CA26956DE8E59_42</vt:lpwstr>
  </property>
</Properties>
</file>